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spacing w:val="-10"/>
          <w:kern w:val="28"/>
          <w:sz w:val="48"/>
          <w:szCs w:val="48"/>
          <w:lang w:eastAsia="en-US"/>
        </w:rPr>
        <w:alias w:val="Overskrift"/>
        <w:tag w:val="Overskrift"/>
        <w:id w:val="-869533059"/>
        <w:placeholder>
          <w:docPart w:val="FE73793B541A4757B2397C94058714AB"/>
        </w:placeholder>
        <w:text w:multiLine="1"/>
      </w:sdtPr>
      <w:sdtEndPr/>
      <w:sdtContent>
        <w:p w14:paraId="0D30B647" w14:textId="77B5E179" w:rsidR="00BC5DB9" w:rsidRPr="003E6967" w:rsidRDefault="00BF4CA9" w:rsidP="00A467A3">
          <w:pPr>
            <w:pStyle w:val="Overskrift1"/>
            <w:rPr>
              <w:sz w:val="48"/>
              <w:szCs w:val="48"/>
            </w:rPr>
          </w:pPr>
          <w:r w:rsidRPr="003E6967">
            <w:rPr>
              <w:spacing w:val="-10"/>
              <w:kern w:val="28"/>
              <w:sz w:val="48"/>
              <w:szCs w:val="48"/>
              <w:lang w:eastAsia="en-US"/>
            </w:rPr>
            <w:t xml:space="preserve">Årsplan </w:t>
          </w:r>
          <w:r w:rsidR="00741D30" w:rsidRPr="003E6967">
            <w:rPr>
              <w:spacing w:val="-10"/>
              <w:kern w:val="28"/>
              <w:sz w:val="48"/>
              <w:szCs w:val="48"/>
              <w:lang w:eastAsia="en-US"/>
            </w:rPr>
            <w:t>Solaris</w:t>
          </w:r>
          <w:r w:rsidRPr="003E6967">
            <w:rPr>
              <w:spacing w:val="-10"/>
              <w:kern w:val="28"/>
              <w:sz w:val="48"/>
              <w:szCs w:val="48"/>
              <w:lang w:eastAsia="en-US"/>
            </w:rPr>
            <w:t xml:space="preserve"> </w:t>
          </w:r>
          <w:r w:rsidR="00976FA2">
            <w:rPr>
              <w:spacing w:val="-10"/>
              <w:kern w:val="28"/>
              <w:sz w:val="48"/>
              <w:szCs w:val="48"/>
              <w:lang w:eastAsia="en-US"/>
            </w:rPr>
            <w:t>6</w:t>
          </w:r>
        </w:p>
      </w:sdtContent>
    </w:sdt>
    <w:p w14:paraId="5A91A728" w14:textId="593D5F64" w:rsidR="00CD343A" w:rsidRPr="003E6967" w:rsidRDefault="31175979" w:rsidP="31175979">
      <w:pPr>
        <w:pStyle w:val="Ingress"/>
        <w:spacing w:after="360"/>
        <w:rPr>
          <w:sz w:val="24"/>
          <w:szCs w:val="24"/>
          <w:lang w:val="nb-NO" w:eastAsia="en-US"/>
        </w:rPr>
      </w:pPr>
      <w:r w:rsidRPr="31175979">
        <w:rPr>
          <w:sz w:val="24"/>
          <w:szCs w:val="24"/>
          <w:lang w:val="nb-NO" w:eastAsia="en-US"/>
        </w:rPr>
        <w:t>Etter 7. trinn skal elevene ha hatt 179 timer naturfag. Vi har fordelt disse timene likt på de tre årene, og beregnet skoleåret til 40 uker, som er innenfor rammen på 38-45 uker. I den anbefalte tidsbruken, har vi lagt inn tid for fleksibilitet, dybdelæring og vurdering som aktivitetene legger opp til.</w:t>
      </w:r>
    </w:p>
    <w:tbl>
      <w:tblPr>
        <w:tblStyle w:val="Tabellrutenett"/>
        <w:tblW w:w="0" w:type="auto"/>
        <w:tblCellMar>
          <w:top w:w="57" w:type="dxa"/>
          <w:bottom w:w="57" w:type="dxa"/>
        </w:tblCellMar>
        <w:tblLook w:val="04A0" w:firstRow="1" w:lastRow="0" w:firstColumn="1" w:lastColumn="0" w:noHBand="0" w:noVBand="1"/>
      </w:tblPr>
      <w:tblGrid>
        <w:gridCol w:w="1271"/>
        <w:gridCol w:w="2977"/>
        <w:gridCol w:w="4808"/>
      </w:tblGrid>
      <w:tr w:rsidR="00976699" w14:paraId="1DCFD1D4" w14:textId="77777777" w:rsidTr="528B4AD1">
        <w:tc>
          <w:tcPr>
            <w:tcW w:w="1271" w:type="dxa"/>
          </w:tcPr>
          <w:p w14:paraId="5E885594" w14:textId="7B212C9C" w:rsidR="00976699" w:rsidRPr="00E85BDB" w:rsidRDefault="00976699" w:rsidP="00DC3586">
            <w:pPr>
              <w:spacing w:after="0"/>
              <w:rPr>
                <w:b/>
                <w:bCs/>
              </w:rPr>
            </w:pPr>
            <w:r>
              <w:rPr>
                <w:b/>
                <w:bCs/>
              </w:rPr>
              <w:t>Anbefalt tidsbruk</w:t>
            </w:r>
            <w:r w:rsidR="00621803">
              <w:rPr>
                <w:b/>
                <w:bCs/>
              </w:rPr>
              <w:t xml:space="preserve"> i uker</w:t>
            </w:r>
          </w:p>
        </w:tc>
        <w:tc>
          <w:tcPr>
            <w:tcW w:w="2977" w:type="dxa"/>
            <w:vAlign w:val="center"/>
          </w:tcPr>
          <w:p w14:paraId="2F480AB3" w14:textId="33F69E90" w:rsidR="00976699" w:rsidRPr="00E85BDB" w:rsidRDefault="009C71F5" w:rsidP="00DC3586">
            <w:pPr>
              <w:spacing w:after="0"/>
              <w:rPr>
                <w:b/>
                <w:bCs/>
              </w:rPr>
            </w:pPr>
            <w:r>
              <w:rPr>
                <w:b/>
                <w:bCs/>
              </w:rPr>
              <w:t>Læringsløp</w:t>
            </w:r>
          </w:p>
        </w:tc>
        <w:tc>
          <w:tcPr>
            <w:tcW w:w="4808" w:type="dxa"/>
            <w:vAlign w:val="center"/>
          </w:tcPr>
          <w:p w14:paraId="14174AD7" w14:textId="77777777" w:rsidR="00976699" w:rsidRPr="00DC3586" w:rsidRDefault="009C71F5" w:rsidP="00DC3586">
            <w:pPr>
              <w:spacing w:after="0"/>
              <w:rPr>
                <w:b/>
                <w:bCs/>
              </w:rPr>
            </w:pPr>
            <w:r w:rsidRPr="00DC3586">
              <w:rPr>
                <w:b/>
                <w:bCs/>
              </w:rPr>
              <w:t>Læringsmål</w:t>
            </w:r>
          </w:p>
          <w:p w14:paraId="79CF3922" w14:textId="7421609E" w:rsidR="0027331D" w:rsidRPr="00DC3586" w:rsidRDefault="0027331D" w:rsidP="00DC3586">
            <w:pPr>
              <w:spacing w:after="0"/>
            </w:pPr>
            <w:r w:rsidRPr="00DC3586">
              <w:t>Når du har jobbet med læringsløpet, skal du kunne</w:t>
            </w:r>
          </w:p>
        </w:tc>
      </w:tr>
      <w:tr w:rsidR="0078352A" w14:paraId="553F35A9" w14:textId="77777777" w:rsidTr="528B4AD1">
        <w:trPr>
          <w:trHeight w:val="755"/>
        </w:trPr>
        <w:tc>
          <w:tcPr>
            <w:tcW w:w="1271" w:type="dxa"/>
            <w:vMerge w:val="restart"/>
            <w:vAlign w:val="center"/>
          </w:tcPr>
          <w:p w14:paraId="48B16AE3" w14:textId="6B122DDC" w:rsidR="0078352A" w:rsidRPr="004D7017" w:rsidRDefault="00286CEE" w:rsidP="00DC3586">
            <w:pPr>
              <w:spacing w:after="0"/>
            </w:pPr>
            <w:r w:rsidRPr="004D7017">
              <w:t>6</w:t>
            </w:r>
          </w:p>
        </w:tc>
        <w:tc>
          <w:tcPr>
            <w:tcW w:w="2977" w:type="dxa"/>
            <w:vMerge w:val="restart"/>
            <w:vAlign w:val="center"/>
          </w:tcPr>
          <w:p w14:paraId="595E5B22" w14:textId="6EA8163E" w:rsidR="0078352A" w:rsidRDefault="0078352A" w:rsidP="00DC3586">
            <w:pPr>
              <w:spacing w:after="0"/>
            </w:pPr>
            <w:r>
              <w:t>Dyregrupper og særtrekk</w:t>
            </w:r>
          </w:p>
        </w:tc>
        <w:tc>
          <w:tcPr>
            <w:tcW w:w="4808" w:type="dxa"/>
          </w:tcPr>
          <w:p w14:paraId="13DB0AEF" w14:textId="6E319ABA" w:rsidR="0078352A" w:rsidRPr="00DC3586" w:rsidRDefault="0078352A" w:rsidP="00DC3586">
            <w:pPr>
              <w:spacing w:after="0"/>
            </w:pPr>
            <w:r w:rsidRPr="00DC3586">
              <w:t>gjøre rede for hvordan dyr kan deles inn i grupper</w:t>
            </w:r>
          </w:p>
        </w:tc>
      </w:tr>
      <w:tr w:rsidR="0078352A" w14:paraId="6FD49B15" w14:textId="77777777" w:rsidTr="528B4AD1">
        <w:trPr>
          <w:trHeight w:val="755"/>
        </w:trPr>
        <w:tc>
          <w:tcPr>
            <w:tcW w:w="1271" w:type="dxa"/>
            <w:vMerge/>
            <w:vAlign w:val="center"/>
          </w:tcPr>
          <w:p w14:paraId="331EEAA1" w14:textId="77777777" w:rsidR="0078352A" w:rsidRDefault="0078352A" w:rsidP="00DC3586">
            <w:pPr>
              <w:spacing w:after="0"/>
            </w:pPr>
          </w:p>
        </w:tc>
        <w:tc>
          <w:tcPr>
            <w:tcW w:w="2977" w:type="dxa"/>
            <w:vMerge/>
            <w:vAlign w:val="center"/>
          </w:tcPr>
          <w:p w14:paraId="441BEFD0" w14:textId="77777777" w:rsidR="0078352A" w:rsidRDefault="0078352A" w:rsidP="00DC3586">
            <w:pPr>
              <w:spacing w:after="0"/>
            </w:pPr>
          </w:p>
        </w:tc>
        <w:tc>
          <w:tcPr>
            <w:tcW w:w="4808" w:type="dxa"/>
          </w:tcPr>
          <w:p w14:paraId="7ECBE9C8" w14:textId="127119E3" w:rsidR="0078352A" w:rsidRPr="00DC3586" w:rsidRDefault="0078352A" w:rsidP="00DC3586">
            <w:pPr>
              <w:spacing w:after="0"/>
            </w:pPr>
            <w:r w:rsidRPr="00DC3586">
              <w:t>gi eksempler på særtrekk hos ulike dyr</w:t>
            </w:r>
          </w:p>
        </w:tc>
      </w:tr>
      <w:tr w:rsidR="0078352A" w14:paraId="538CBC4D" w14:textId="77777777" w:rsidTr="528B4AD1">
        <w:trPr>
          <w:trHeight w:val="755"/>
        </w:trPr>
        <w:tc>
          <w:tcPr>
            <w:tcW w:w="1271" w:type="dxa"/>
            <w:vMerge w:val="restart"/>
            <w:vAlign w:val="center"/>
          </w:tcPr>
          <w:p w14:paraId="7342F491" w14:textId="5BA8DAAA" w:rsidR="0078352A" w:rsidRPr="004D7017" w:rsidRDefault="00955CB9" w:rsidP="00DC3586">
            <w:pPr>
              <w:spacing w:after="0"/>
            </w:pPr>
            <w:r w:rsidRPr="004D7017">
              <w:t>3</w:t>
            </w:r>
          </w:p>
        </w:tc>
        <w:tc>
          <w:tcPr>
            <w:tcW w:w="2977" w:type="dxa"/>
            <w:vMerge w:val="restart"/>
            <w:vAlign w:val="center"/>
          </w:tcPr>
          <w:p w14:paraId="6AAD6326" w14:textId="29E69FA9" w:rsidR="0078352A" w:rsidRDefault="0078352A" w:rsidP="00DC3586">
            <w:pPr>
              <w:spacing w:after="0"/>
            </w:pPr>
            <w:r>
              <w:t>Fra tradisjonell kunnskap til vitenskap</w:t>
            </w:r>
          </w:p>
        </w:tc>
        <w:tc>
          <w:tcPr>
            <w:tcW w:w="4808" w:type="dxa"/>
          </w:tcPr>
          <w:p w14:paraId="18C1880B" w14:textId="5B2D9185" w:rsidR="0078352A" w:rsidRPr="00DC3586" w:rsidRDefault="528B4AD1" w:rsidP="00DC3586">
            <w:pPr>
              <w:spacing w:after="0"/>
            </w:pPr>
            <w:r>
              <w:t>gi eksempler på hvordan tradisjonell kunnskap har bidratt til vitenskap</w:t>
            </w:r>
          </w:p>
        </w:tc>
      </w:tr>
      <w:tr w:rsidR="0078352A" w14:paraId="564C56B7" w14:textId="77777777" w:rsidTr="528B4AD1">
        <w:trPr>
          <w:trHeight w:val="755"/>
        </w:trPr>
        <w:tc>
          <w:tcPr>
            <w:tcW w:w="1271" w:type="dxa"/>
            <w:vMerge/>
            <w:vAlign w:val="center"/>
          </w:tcPr>
          <w:p w14:paraId="02C43FF3" w14:textId="77777777" w:rsidR="0078352A" w:rsidRDefault="0078352A" w:rsidP="00DC3586">
            <w:pPr>
              <w:spacing w:after="0"/>
            </w:pPr>
          </w:p>
        </w:tc>
        <w:tc>
          <w:tcPr>
            <w:tcW w:w="2977" w:type="dxa"/>
            <w:vMerge/>
            <w:vAlign w:val="center"/>
          </w:tcPr>
          <w:p w14:paraId="3DD5F178" w14:textId="77777777" w:rsidR="0078352A" w:rsidRDefault="0078352A" w:rsidP="00DC3586">
            <w:pPr>
              <w:spacing w:after="0"/>
            </w:pPr>
          </w:p>
        </w:tc>
        <w:tc>
          <w:tcPr>
            <w:tcW w:w="4808" w:type="dxa"/>
          </w:tcPr>
          <w:p w14:paraId="539D582B" w14:textId="0FA6D179" w:rsidR="0078352A" w:rsidRPr="00DC3586" w:rsidRDefault="0078352A" w:rsidP="00DC3586">
            <w:pPr>
              <w:spacing w:after="0"/>
            </w:pPr>
            <w:r w:rsidRPr="00DC3586">
              <w:t>lage en hypotese og gjøre forsøk for å teste hypotesen</w:t>
            </w:r>
          </w:p>
        </w:tc>
      </w:tr>
      <w:tr w:rsidR="003510C3" w14:paraId="6895A638" w14:textId="77777777" w:rsidTr="528B4AD1">
        <w:trPr>
          <w:trHeight w:val="755"/>
        </w:trPr>
        <w:tc>
          <w:tcPr>
            <w:tcW w:w="1271" w:type="dxa"/>
            <w:vMerge w:val="restart"/>
            <w:vAlign w:val="center"/>
          </w:tcPr>
          <w:p w14:paraId="097600A1" w14:textId="72F4C191" w:rsidR="003510C3" w:rsidRDefault="00213654" w:rsidP="00DC3586">
            <w:pPr>
              <w:spacing w:after="0"/>
            </w:pPr>
            <w:r>
              <w:t>4</w:t>
            </w:r>
          </w:p>
        </w:tc>
        <w:tc>
          <w:tcPr>
            <w:tcW w:w="2977" w:type="dxa"/>
            <w:vMerge w:val="restart"/>
            <w:vAlign w:val="center"/>
          </w:tcPr>
          <w:p w14:paraId="0F02E0B5" w14:textId="14549D48" w:rsidR="003510C3" w:rsidRDefault="003510C3" w:rsidP="00DC3586">
            <w:pPr>
              <w:spacing w:after="0"/>
            </w:pPr>
            <w:r>
              <w:t>Energi har mange former</w:t>
            </w:r>
          </w:p>
        </w:tc>
        <w:tc>
          <w:tcPr>
            <w:tcW w:w="4808" w:type="dxa"/>
          </w:tcPr>
          <w:p w14:paraId="7C73266A" w14:textId="0A5721E8" w:rsidR="003510C3" w:rsidRPr="00DC3586" w:rsidRDefault="003510C3" w:rsidP="00DC3586">
            <w:pPr>
              <w:spacing w:after="0"/>
            </w:pPr>
            <w:r w:rsidRPr="00DC3586">
              <w:t>bruke energibegreper til å forklare fenomener i naturen</w:t>
            </w:r>
          </w:p>
        </w:tc>
      </w:tr>
      <w:tr w:rsidR="003510C3" w14:paraId="132544DA" w14:textId="77777777" w:rsidTr="528B4AD1">
        <w:trPr>
          <w:trHeight w:val="755"/>
        </w:trPr>
        <w:tc>
          <w:tcPr>
            <w:tcW w:w="1271" w:type="dxa"/>
            <w:vMerge/>
            <w:vAlign w:val="center"/>
          </w:tcPr>
          <w:p w14:paraId="7C44CCB2" w14:textId="77777777" w:rsidR="003510C3" w:rsidRDefault="003510C3" w:rsidP="00DC3586">
            <w:pPr>
              <w:spacing w:after="0"/>
            </w:pPr>
          </w:p>
        </w:tc>
        <w:tc>
          <w:tcPr>
            <w:tcW w:w="2977" w:type="dxa"/>
            <w:vMerge/>
            <w:vAlign w:val="center"/>
          </w:tcPr>
          <w:p w14:paraId="766DC18F" w14:textId="77777777" w:rsidR="003510C3" w:rsidRDefault="003510C3" w:rsidP="00DC3586">
            <w:pPr>
              <w:spacing w:after="0"/>
            </w:pPr>
          </w:p>
        </w:tc>
        <w:tc>
          <w:tcPr>
            <w:tcW w:w="4808" w:type="dxa"/>
          </w:tcPr>
          <w:p w14:paraId="6BA77AF7" w14:textId="0BDED654" w:rsidR="003510C3" w:rsidRPr="00DC3586" w:rsidRDefault="003510C3" w:rsidP="00DC3586">
            <w:pPr>
              <w:spacing w:after="0"/>
            </w:pPr>
            <w:r w:rsidRPr="00DC3586">
              <w:t>samtale om og gi eksempel på hva vi kan bruke energi til</w:t>
            </w:r>
          </w:p>
        </w:tc>
      </w:tr>
      <w:tr w:rsidR="003510C3" w14:paraId="367EB16E" w14:textId="77777777" w:rsidTr="528B4AD1">
        <w:trPr>
          <w:trHeight w:val="755"/>
        </w:trPr>
        <w:tc>
          <w:tcPr>
            <w:tcW w:w="1271" w:type="dxa"/>
            <w:vMerge w:val="restart"/>
            <w:vAlign w:val="center"/>
          </w:tcPr>
          <w:p w14:paraId="46A2C80B" w14:textId="213EFE4D" w:rsidR="003510C3" w:rsidRDefault="003510C3" w:rsidP="00DC3586">
            <w:pPr>
              <w:spacing w:after="0"/>
            </w:pPr>
            <w:r>
              <w:t>4</w:t>
            </w:r>
          </w:p>
        </w:tc>
        <w:tc>
          <w:tcPr>
            <w:tcW w:w="2977" w:type="dxa"/>
            <w:vMerge w:val="restart"/>
            <w:vAlign w:val="center"/>
          </w:tcPr>
          <w:p w14:paraId="6DE13339" w14:textId="7D64E1F3" w:rsidR="003510C3" w:rsidRDefault="003510C3" w:rsidP="00DC3586">
            <w:pPr>
              <w:spacing w:after="0"/>
            </w:pPr>
            <w:r>
              <w:t>Stoffer i forandring</w:t>
            </w:r>
          </w:p>
        </w:tc>
        <w:tc>
          <w:tcPr>
            <w:tcW w:w="4808" w:type="dxa"/>
          </w:tcPr>
          <w:p w14:paraId="7376FAC1" w14:textId="2B2A2195" w:rsidR="00DC3586" w:rsidRPr="00DC3586" w:rsidRDefault="003510C3" w:rsidP="00DC3586">
            <w:pPr>
              <w:spacing w:after="0"/>
            </w:pPr>
            <w:r w:rsidRPr="00DC3586">
              <w:t>beskrive stoffenes faseoverganger</w:t>
            </w:r>
          </w:p>
        </w:tc>
      </w:tr>
      <w:tr w:rsidR="003510C3" w14:paraId="1DE8CF0F" w14:textId="77777777" w:rsidTr="528B4AD1">
        <w:trPr>
          <w:trHeight w:val="755"/>
        </w:trPr>
        <w:tc>
          <w:tcPr>
            <w:tcW w:w="1271" w:type="dxa"/>
            <w:vMerge/>
            <w:vAlign w:val="center"/>
          </w:tcPr>
          <w:p w14:paraId="456C2244" w14:textId="77777777" w:rsidR="003510C3" w:rsidRDefault="003510C3" w:rsidP="00DC3586">
            <w:pPr>
              <w:spacing w:after="0"/>
            </w:pPr>
          </w:p>
        </w:tc>
        <w:tc>
          <w:tcPr>
            <w:tcW w:w="2977" w:type="dxa"/>
            <w:vMerge/>
            <w:vAlign w:val="center"/>
          </w:tcPr>
          <w:p w14:paraId="606B61C5" w14:textId="77777777" w:rsidR="003510C3" w:rsidRDefault="003510C3" w:rsidP="00DC3586">
            <w:pPr>
              <w:spacing w:after="0"/>
            </w:pPr>
          </w:p>
        </w:tc>
        <w:tc>
          <w:tcPr>
            <w:tcW w:w="4808" w:type="dxa"/>
          </w:tcPr>
          <w:p w14:paraId="12929EF5" w14:textId="50C01046" w:rsidR="003510C3" w:rsidRPr="00DC3586" w:rsidRDefault="003510C3" w:rsidP="00DC3586">
            <w:pPr>
              <w:spacing w:after="0"/>
            </w:pPr>
            <w:r w:rsidRPr="00DC3586">
              <w:t>bruke modeller til å beskrive hvordan stoffer forandrer fase</w:t>
            </w:r>
          </w:p>
        </w:tc>
      </w:tr>
      <w:tr w:rsidR="003510C3" w14:paraId="0A231524" w14:textId="77777777" w:rsidTr="528B4AD1">
        <w:trPr>
          <w:trHeight w:val="755"/>
        </w:trPr>
        <w:tc>
          <w:tcPr>
            <w:tcW w:w="1271" w:type="dxa"/>
            <w:vMerge w:val="restart"/>
            <w:vAlign w:val="center"/>
          </w:tcPr>
          <w:p w14:paraId="326F8575" w14:textId="0D8758BC" w:rsidR="003510C3" w:rsidRDefault="00B14CDE" w:rsidP="00DC3586">
            <w:pPr>
              <w:spacing w:after="0"/>
            </w:pPr>
            <w:r>
              <w:t>5</w:t>
            </w:r>
          </w:p>
        </w:tc>
        <w:tc>
          <w:tcPr>
            <w:tcW w:w="2977" w:type="dxa"/>
            <w:vMerge w:val="restart"/>
            <w:vAlign w:val="center"/>
          </w:tcPr>
          <w:p w14:paraId="7B5F967E" w14:textId="4B437D2B" w:rsidR="003510C3" w:rsidRDefault="003510C3" w:rsidP="00DC3586">
            <w:pPr>
              <w:spacing w:after="0"/>
            </w:pPr>
            <w:r>
              <w:t>Mat inn, avfall ut</w:t>
            </w:r>
          </w:p>
        </w:tc>
        <w:tc>
          <w:tcPr>
            <w:tcW w:w="4808" w:type="dxa"/>
          </w:tcPr>
          <w:p w14:paraId="1D1D5A6F" w14:textId="28A4AE51" w:rsidR="003510C3" w:rsidRPr="00DC3586" w:rsidRDefault="003510C3" w:rsidP="00DC3586">
            <w:pPr>
              <w:spacing w:after="0"/>
            </w:pPr>
            <w:r w:rsidRPr="00DC3586">
              <w:t xml:space="preserve">gjøre rede for hva som skjer i kroppens fordøyelses- og urinveissystem </w:t>
            </w:r>
          </w:p>
        </w:tc>
      </w:tr>
      <w:tr w:rsidR="003510C3" w14:paraId="04DE5720" w14:textId="77777777" w:rsidTr="528B4AD1">
        <w:trPr>
          <w:trHeight w:val="755"/>
        </w:trPr>
        <w:tc>
          <w:tcPr>
            <w:tcW w:w="1271" w:type="dxa"/>
            <w:vMerge/>
            <w:vAlign w:val="center"/>
          </w:tcPr>
          <w:p w14:paraId="53689952" w14:textId="77777777" w:rsidR="003510C3" w:rsidRDefault="003510C3" w:rsidP="00DC3586">
            <w:pPr>
              <w:spacing w:after="0"/>
            </w:pPr>
          </w:p>
        </w:tc>
        <w:tc>
          <w:tcPr>
            <w:tcW w:w="2977" w:type="dxa"/>
            <w:vMerge/>
            <w:vAlign w:val="center"/>
          </w:tcPr>
          <w:p w14:paraId="6ECEB986" w14:textId="77777777" w:rsidR="003510C3" w:rsidRDefault="003510C3" w:rsidP="00DC3586">
            <w:pPr>
              <w:spacing w:after="0"/>
            </w:pPr>
          </w:p>
        </w:tc>
        <w:tc>
          <w:tcPr>
            <w:tcW w:w="4808" w:type="dxa"/>
          </w:tcPr>
          <w:p w14:paraId="0BB0489D" w14:textId="354EBC90" w:rsidR="003510C3" w:rsidRPr="00DC3586" w:rsidRDefault="003510C3" w:rsidP="00DC3586">
            <w:pPr>
              <w:spacing w:after="0"/>
            </w:pPr>
            <w:r w:rsidRPr="00DC3586">
              <w:t xml:space="preserve">lage og beskrive modeller som viser fordøyelses- og urinveissystemet </w:t>
            </w:r>
          </w:p>
        </w:tc>
      </w:tr>
      <w:tr w:rsidR="003510C3" w14:paraId="08245C30" w14:textId="77777777" w:rsidTr="528B4AD1">
        <w:trPr>
          <w:trHeight w:val="684"/>
        </w:trPr>
        <w:tc>
          <w:tcPr>
            <w:tcW w:w="1271" w:type="dxa"/>
            <w:vMerge w:val="restart"/>
            <w:vAlign w:val="center"/>
          </w:tcPr>
          <w:p w14:paraId="2C52C8B4" w14:textId="409E12F8" w:rsidR="003510C3" w:rsidRDefault="00E640CE" w:rsidP="00DC3586">
            <w:pPr>
              <w:spacing w:after="0"/>
            </w:pPr>
            <w:r>
              <w:t>3</w:t>
            </w:r>
          </w:p>
        </w:tc>
        <w:tc>
          <w:tcPr>
            <w:tcW w:w="2977" w:type="dxa"/>
            <w:vMerge w:val="restart"/>
            <w:vAlign w:val="center"/>
          </w:tcPr>
          <w:p w14:paraId="7EEA64AC" w14:textId="0E0D0DAC" w:rsidR="003510C3" w:rsidRDefault="003510C3" w:rsidP="00DC3586">
            <w:pPr>
              <w:spacing w:after="0"/>
            </w:pPr>
            <w:r>
              <w:t>Sola og planetene</w:t>
            </w:r>
          </w:p>
        </w:tc>
        <w:tc>
          <w:tcPr>
            <w:tcW w:w="4808" w:type="dxa"/>
          </w:tcPr>
          <w:p w14:paraId="01251F09" w14:textId="06599250" w:rsidR="003510C3" w:rsidRPr="00DC3586" w:rsidRDefault="003510C3" w:rsidP="00DC3586">
            <w:pPr>
              <w:spacing w:after="0"/>
            </w:pPr>
            <w:r w:rsidRPr="00DC3586">
              <w:t>samtale om hvorfor sola er viktig for livet på jorda</w:t>
            </w:r>
          </w:p>
        </w:tc>
      </w:tr>
      <w:tr w:rsidR="003510C3" w14:paraId="3800BCD0" w14:textId="77777777" w:rsidTr="528B4AD1">
        <w:trPr>
          <w:trHeight w:val="683"/>
        </w:trPr>
        <w:tc>
          <w:tcPr>
            <w:tcW w:w="1271" w:type="dxa"/>
            <w:vMerge/>
            <w:vAlign w:val="center"/>
          </w:tcPr>
          <w:p w14:paraId="721625EF" w14:textId="77777777" w:rsidR="003510C3" w:rsidRDefault="003510C3" w:rsidP="00DC3586">
            <w:pPr>
              <w:spacing w:after="0"/>
            </w:pPr>
          </w:p>
        </w:tc>
        <w:tc>
          <w:tcPr>
            <w:tcW w:w="2977" w:type="dxa"/>
            <w:vMerge/>
            <w:vAlign w:val="center"/>
          </w:tcPr>
          <w:p w14:paraId="56BA2F38" w14:textId="77777777" w:rsidR="003510C3" w:rsidRDefault="003510C3" w:rsidP="00DC3586">
            <w:pPr>
              <w:spacing w:after="0"/>
            </w:pPr>
          </w:p>
        </w:tc>
        <w:tc>
          <w:tcPr>
            <w:tcW w:w="4808" w:type="dxa"/>
          </w:tcPr>
          <w:p w14:paraId="3FB258AD" w14:textId="236C21CE" w:rsidR="003510C3" w:rsidRPr="00DC3586" w:rsidRDefault="003510C3" w:rsidP="00DC3586">
            <w:pPr>
              <w:spacing w:after="0"/>
            </w:pPr>
            <w:r w:rsidRPr="00DC3586">
              <w:t>gjøre rede for likheter og forskjeller mellom forhold på jorda og på Mars</w:t>
            </w:r>
          </w:p>
        </w:tc>
      </w:tr>
      <w:tr w:rsidR="003510C3" w14:paraId="2DF3C429" w14:textId="77777777" w:rsidTr="528B4AD1">
        <w:trPr>
          <w:trHeight w:val="683"/>
        </w:trPr>
        <w:tc>
          <w:tcPr>
            <w:tcW w:w="1271" w:type="dxa"/>
            <w:vMerge/>
            <w:vAlign w:val="center"/>
          </w:tcPr>
          <w:p w14:paraId="0F585AD9" w14:textId="77777777" w:rsidR="003510C3" w:rsidRDefault="003510C3" w:rsidP="00DC3586">
            <w:pPr>
              <w:spacing w:after="0"/>
            </w:pPr>
          </w:p>
        </w:tc>
        <w:tc>
          <w:tcPr>
            <w:tcW w:w="2977" w:type="dxa"/>
            <w:vMerge/>
            <w:vAlign w:val="center"/>
          </w:tcPr>
          <w:p w14:paraId="4BA1DDCB" w14:textId="77777777" w:rsidR="003510C3" w:rsidRDefault="003510C3" w:rsidP="00DC3586">
            <w:pPr>
              <w:spacing w:after="0"/>
            </w:pPr>
          </w:p>
        </w:tc>
        <w:tc>
          <w:tcPr>
            <w:tcW w:w="4808" w:type="dxa"/>
          </w:tcPr>
          <w:p w14:paraId="1BC69FF9" w14:textId="769A95A7" w:rsidR="003510C3" w:rsidRPr="00DC3586" w:rsidRDefault="003510C3" w:rsidP="00DC3586">
            <w:pPr>
              <w:spacing w:after="0"/>
            </w:pPr>
            <w:r w:rsidRPr="00DC3586">
              <w:t>forklare månefaser ved hjelp av modeller</w:t>
            </w:r>
          </w:p>
        </w:tc>
      </w:tr>
      <w:tr w:rsidR="003510C3" w14:paraId="16413B7F" w14:textId="77777777" w:rsidTr="528B4AD1">
        <w:trPr>
          <w:trHeight w:val="379"/>
        </w:trPr>
        <w:tc>
          <w:tcPr>
            <w:tcW w:w="1271" w:type="dxa"/>
            <w:vMerge w:val="restart"/>
            <w:vAlign w:val="center"/>
          </w:tcPr>
          <w:p w14:paraId="35B393C9" w14:textId="44A44D79" w:rsidR="003510C3" w:rsidRPr="004D7017" w:rsidRDefault="00AC7EDC" w:rsidP="00DC3586">
            <w:pPr>
              <w:spacing w:after="0"/>
            </w:pPr>
            <w:r w:rsidRPr="004D7017">
              <w:t>5</w:t>
            </w:r>
          </w:p>
        </w:tc>
        <w:tc>
          <w:tcPr>
            <w:tcW w:w="2977" w:type="dxa"/>
            <w:vMerge w:val="restart"/>
            <w:vAlign w:val="center"/>
          </w:tcPr>
          <w:p w14:paraId="4539518C" w14:textId="48B8151E" w:rsidR="003510C3" w:rsidRDefault="003510C3" w:rsidP="00DC3586">
            <w:pPr>
              <w:spacing w:after="0"/>
            </w:pPr>
            <w:r>
              <w:t>Elektrisitet gir lys og varme</w:t>
            </w:r>
          </w:p>
        </w:tc>
        <w:tc>
          <w:tcPr>
            <w:tcW w:w="4808" w:type="dxa"/>
          </w:tcPr>
          <w:p w14:paraId="42FA454C" w14:textId="280F8629" w:rsidR="003510C3" w:rsidRPr="00DC3586" w:rsidRDefault="00DC3586" w:rsidP="00DC3586">
            <w:pPr>
              <w:spacing w:after="0"/>
            </w:pPr>
            <w:r w:rsidRPr="00DC3586">
              <w:t>utforske elektrisitet og elektriske krefter gjennom forsøk</w:t>
            </w:r>
          </w:p>
        </w:tc>
      </w:tr>
      <w:tr w:rsidR="003510C3" w14:paraId="510ED26C" w14:textId="77777777" w:rsidTr="528B4AD1">
        <w:trPr>
          <w:trHeight w:val="377"/>
        </w:trPr>
        <w:tc>
          <w:tcPr>
            <w:tcW w:w="1271" w:type="dxa"/>
            <w:vMerge/>
            <w:vAlign w:val="center"/>
          </w:tcPr>
          <w:p w14:paraId="377CB59E" w14:textId="77777777" w:rsidR="003510C3" w:rsidRDefault="003510C3" w:rsidP="00DC3586">
            <w:pPr>
              <w:spacing w:after="0"/>
            </w:pPr>
          </w:p>
        </w:tc>
        <w:tc>
          <w:tcPr>
            <w:tcW w:w="2977" w:type="dxa"/>
            <w:vMerge/>
            <w:vAlign w:val="center"/>
          </w:tcPr>
          <w:p w14:paraId="465047CA" w14:textId="77777777" w:rsidR="003510C3" w:rsidRDefault="003510C3" w:rsidP="00DC3586">
            <w:pPr>
              <w:spacing w:after="0"/>
            </w:pPr>
          </w:p>
        </w:tc>
        <w:tc>
          <w:tcPr>
            <w:tcW w:w="4808" w:type="dxa"/>
          </w:tcPr>
          <w:p w14:paraId="10DEDE9C" w14:textId="1A1C7536" w:rsidR="003510C3" w:rsidRPr="00DC3586" w:rsidRDefault="528B4AD1" w:rsidP="00DC3586">
            <w:pPr>
              <w:spacing w:after="0"/>
            </w:pPr>
            <w:r>
              <w:t>bruke modeller på elektrisk strøm og elektrisk krets</w:t>
            </w:r>
          </w:p>
        </w:tc>
      </w:tr>
      <w:tr w:rsidR="003510C3" w14:paraId="05902548" w14:textId="77777777" w:rsidTr="528B4AD1">
        <w:trPr>
          <w:trHeight w:val="377"/>
        </w:trPr>
        <w:tc>
          <w:tcPr>
            <w:tcW w:w="1271" w:type="dxa"/>
            <w:vMerge/>
            <w:vAlign w:val="center"/>
          </w:tcPr>
          <w:p w14:paraId="40AB6B93" w14:textId="77777777" w:rsidR="003510C3" w:rsidRDefault="003510C3" w:rsidP="00DC3586">
            <w:pPr>
              <w:spacing w:after="0"/>
            </w:pPr>
          </w:p>
        </w:tc>
        <w:tc>
          <w:tcPr>
            <w:tcW w:w="2977" w:type="dxa"/>
            <w:vMerge/>
            <w:vAlign w:val="center"/>
          </w:tcPr>
          <w:p w14:paraId="0B4AC74A" w14:textId="77777777" w:rsidR="003510C3" w:rsidRDefault="003510C3" w:rsidP="00DC3586">
            <w:pPr>
              <w:spacing w:after="0"/>
            </w:pPr>
          </w:p>
        </w:tc>
        <w:tc>
          <w:tcPr>
            <w:tcW w:w="4808" w:type="dxa"/>
          </w:tcPr>
          <w:p w14:paraId="4ECC100A" w14:textId="67D73CEB" w:rsidR="003510C3" w:rsidRPr="00DC3586" w:rsidRDefault="00DC3586" w:rsidP="00DC3586">
            <w:pPr>
              <w:spacing w:after="0"/>
            </w:pPr>
            <w:r w:rsidRPr="00DC3586">
              <w:t xml:space="preserve">reflektere over fordeler og ulemper med </w:t>
            </w:r>
            <w:r w:rsidRPr="00DC3586">
              <w:br/>
              <w:t>elektrisk strøm</w:t>
            </w:r>
          </w:p>
        </w:tc>
      </w:tr>
      <w:tr w:rsidR="003510C3" w14:paraId="7C26BCD1" w14:textId="77777777" w:rsidTr="528B4AD1">
        <w:trPr>
          <w:trHeight w:val="377"/>
        </w:trPr>
        <w:tc>
          <w:tcPr>
            <w:tcW w:w="1271" w:type="dxa"/>
            <w:vMerge/>
            <w:vAlign w:val="center"/>
          </w:tcPr>
          <w:p w14:paraId="05F2DFE0" w14:textId="77777777" w:rsidR="003510C3" w:rsidRDefault="003510C3" w:rsidP="00DC3586">
            <w:pPr>
              <w:spacing w:after="0"/>
            </w:pPr>
          </w:p>
        </w:tc>
        <w:tc>
          <w:tcPr>
            <w:tcW w:w="2977" w:type="dxa"/>
            <w:vMerge/>
            <w:vAlign w:val="center"/>
          </w:tcPr>
          <w:p w14:paraId="51834800" w14:textId="77777777" w:rsidR="003510C3" w:rsidRDefault="003510C3" w:rsidP="00DC3586">
            <w:pPr>
              <w:spacing w:after="0"/>
            </w:pPr>
          </w:p>
        </w:tc>
        <w:tc>
          <w:tcPr>
            <w:tcW w:w="4808" w:type="dxa"/>
          </w:tcPr>
          <w:p w14:paraId="346E079C" w14:textId="036EC231" w:rsidR="003510C3" w:rsidRPr="00DC3586" w:rsidRDefault="00DC3586" w:rsidP="00DC3586">
            <w:pPr>
              <w:spacing w:after="0"/>
            </w:pPr>
            <w:r w:rsidRPr="00DC3586">
              <w:t>bruke faremerking til å samtale om hvordan vi bruker elektrisitet på en trygg måte</w:t>
            </w:r>
          </w:p>
        </w:tc>
      </w:tr>
      <w:tr w:rsidR="003E6967" w14:paraId="5520C73A" w14:textId="77777777" w:rsidTr="528B4AD1">
        <w:tc>
          <w:tcPr>
            <w:tcW w:w="1271" w:type="dxa"/>
            <w:vMerge w:val="restart"/>
            <w:vAlign w:val="center"/>
          </w:tcPr>
          <w:p w14:paraId="5F94242B" w14:textId="3057859B" w:rsidR="003E6967" w:rsidRPr="004D7017" w:rsidRDefault="60376604" w:rsidP="00DC3586">
            <w:pPr>
              <w:spacing w:after="0"/>
            </w:pPr>
            <w:r w:rsidRPr="004D7017">
              <w:t>4</w:t>
            </w:r>
            <w:r w:rsidR="00AC7EDC" w:rsidRPr="004D7017">
              <w:t xml:space="preserve"> </w:t>
            </w:r>
          </w:p>
        </w:tc>
        <w:tc>
          <w:tcPr>
            <w:tcW w:w="2977" w:type="dxa"/>
            <w:vMerge w:val="restart"/>
            <w:vAlign w:val="center"/>
          </w:tcPr>
          <w:p w14:paraId="513C65D4" w14:textId="43EA2BA2" w:rsidR="003E6967" w:rsidRDefault="0078352A" w:rsidP="00DC3586">
            <w:pPr>
              <w:spacing w:after="0"/>
            </w:pPr>
            <w:r>
              <w:t>Styring og kontroll</w:t>
            </w:r>
          </w:p>
        </w:tc>
        <w:tc>
          <w:tcPr>
            <w:tcW w:w="4808" w:type="dxa"/>
          </w:tcPr>
          <w:p w14:paraId="151B588D" w14:textId="1798EA1A" w:rsidR="003E6967" w:rsidRPr="00DC3586" w:rsidRDefault="00DC3586" w:rsidP="00DC3586">
            <w:pPr>
              <w:spacing w:after="0"/>
            </w:pPr>
            <w:r w:rsidRPr="00DC3586">
              <w:t>utforske og lage systemer som trenger strøm, og forklare hva de brukes til</w:t>
            </w:r>
          </w:p>
        </w:tc>
      </w:tr>
      <w:tr w:rsidR="003E6967" w14:paraId="267A07E6" w14:textId="77777777" w:rsidTr="528B4AD1">
        <w:tc>
          <w:tcPr>
            <w:tcW w:w="1271" w:type="dxa"/>
            <w:vMerge/>
            <w:vAlign w:val="center"/>
          </w:tcPr>
          <w:p w14:paraId="6587EA23" w14:textId="77777777" w:rsidR="003E6967" w:rsidRDefault="003E6967" w:rsidP="00DC3586">
            <w:pPr>
              <w:spacing w:after="0"/>
            </w:pPr>
          </w:p>
        </w:tc>
        <w:tc>
          <w:tcPr>
            <w:tcW w:w="2977" w:type="dxa"/>
            <w:vMerge/>
            <w:vAlign w:val="center"/>
          </w:tcPr>
          <w:p w14:paraId="2A2E3A66" w14:textId="77777777" w:rsidR="003E6967" w:rsidRDefault="003E6967" w:rsidP="00DC3586">
            <w:pPr>
              <w:spacing w:after="0"/>
            </w:pPr>
          </w:p>
        </w:tc>
        <w:tc>
          <w:tcPr>
            <w:tcW w:w="4808" w:type="dxa"/>
          </w:tcPr>
          <w:p w14:paraId="4A83344B" w14:textId="0D7ABDDE" w:rsidR="003E6967" w:rsidRPr="00DC3586" w:rsidRDefault="00DC3586" w:rsidP="00DC3586">
            <w:pPr>
              <w:spacing w:after="0"/>
            </w:pPr>
            <w:r w:rsidRPr="00DC3586">
              <w:t>reflektere over hvordan valg av materialer bidrar til sikker bruk</w:t>
            </w:r>
          </w:p>
        </w:tc>
      </w:tr>
      <w:tr w:rsidR="003E6967" w14:paraId="7D1C3510" w14:textId="77777777" w:rsidTr="528B4AD1">
        <w:tc>
          <w:tcPr>
            <w:tcW w:w="1271" w:type="dxa"/>
            <w:vMerge/>
            <w:vAlign w:val="center"/>
          </w:tcPr>
          <w:p w14:paraId="78EBF541" w14:textId="77777777" w:rsidR="003E6967" w:rsidRDefault="003E6967" w:rsidP="00DC3586">
            <w:pPr>
              <w:spacing w:after="0"/>
            </w:pPr>
          </w:p>
        </w:tc>
        <w:tc>
          <w:tcPr>
            <w:tcW w:w="2977" w:type="dxa"/>
            <w:vMerge/>
            <w:vAlign w:val="center"/>
          </w:tcPr>
          <w:p w14:paraId="0F2CB18E" w14:textId="77777777" w:rsidR="003E6967" w:rsidRDefault="003E6967" w:rsidP="00DC3586">
            <w:pPr>
              <w:spacing w:after="0"/>
            </w:pPr>
          </w:p>
        </w:tc>
        <w:tc>
          <w:tcPr>
            <w:tcW w:w="4808" w:type="dxa"/>
          </w:tcPr>
          <w:p w14:paraId="40A460A3" w14:textId="792DD4D0" w:rsidR="003E6967" w:rsidRPr="00DC3586" w:rsidRDefault="00DC3586" w:rsidP="00DC3586">
            <w:pPr>
              <w:spacing w:after="0"/>
            </w:pPr>
            <w:r w:rsidRPr="00DC3586">
              <w:t>gi eksempler på hvordan målinger kan bidra til kunnskap om naturen</w:t>
            </w:r>
          </w:p>
        </w:tc>
      </w:tr>
      <w:tr w:rsidR="00A54A2E" w14:paraId="092001C3" w14:textId="77777777" w:rsidTr="00A54A2E">
        <w:trPr>
          <w:trHeight w:val="550"/>
        </w:trPr>
        <w:tc>
          <w:tcPr>
            <w:tcW w:w="1271" w:type="dxa"/>
            <w:vMerge w:val="restart"/>
            <w:vAlign w:val="center"/>
          </w:tcPr>
          <w:p w14:paraId="328DD68D" w14:textId="05FA8E85" w:rsidR="00A54A2E" w:rsidRPr="004D7017" w:rsidRDefault="00A54A2E" w:rsidP="0070345F">
            <w:pPr>
              <w:spacing w:after="0"/>
            </w:pPr>
            <w:r w:rsidRPr="004D7017">
              <w:t>6</w:t>
            </w:r>
          </w:p>
        </w:tc>
        <w:tc>
          <w:tcPr>
            <w:tcW w:w="2977" w:type="dxa"/>
            <w:vMerge w:val="restart"/>
            <w:vAlign w:val="center"/>
          </w:tcPr>
          <w:p w14:paraId="066CAA74" w14:textId="1F1E0600" w:rsidR="00A54A2E" w:rsidRDefault="00A54A2E" w:rsidP="0070345F">
            <w:pPr>
              <w:spacing w:after="0"/>
            </w:pPr>
            <w:r>
              <w:t>Biologisk mangfold</w:t>
            </w:r>
          </w:p>
        </w:tc>
        <w:tc>
          <w:tcPr>
            <w:tcW w:w="4808" w:type="dxa"/>
          </w:tcPr>
          <w:p w14:paraId="11D3E5B5" w14:textId="517CABB3" w:rsidR="00A54A2E" w:rsidRPr="00DC3586" w:rsidRDefault="00DA48CA" w:rsidP="0070345F">
            <w:pPr>
              <w:spacing w:after="0"/>
            </w:pPr>
            <w:r w:rsidRPr="00DC3586">
              <w:t>forklare hva biologisk mangfold er</w:t>
            </w:r>
          </w:p>
        </w:tc>
      </w:tr>
      <w:tr w:rsidR="00A54A2E" w14:paraId="0DB7C1B9" w14:textId="77777777" w:rsidTr="006853EE">
        <w:trPr>
          <w:trHeight w:val="550"/>
        </w:trPr>
        <w:tc>
          <w:tcPr>
            <w:tcW w:w="1271" w:type="dxa"/>
            <w:vMerge/>
            <w:vAlign w:val="center"/>
          </w:tcPr>
          <w:p w14:paraId="24B3A80F" w14:textId="77777777" w:rsidR="00A54A2E" w:rsidRPr="60376604" w:rsidRDefault="00A54A2E" w:rsidP="0070345F">
            <w:pPr>
              <w:spacing w:after="0"/>
              <w:rPr>
                <w:b/>
                <w:bCs/>
              </w:rPr>
            </w:pPr>
          </w:p>
        </w:tc>
        <w:tc>
          <w:tcPr>
            <w:tcW w:w="2977" w:type="dxa"/>
            <w:vMerge/>
            <w:vAlign w:val="center"/>
          </w:tcPr>
          <w:p w14:paraId="1B431680" w14:textId="77777777" w:rsidR="00A54A2E" w:rsidRDefault="00A54A2E" w:rsidP="0070345F">
            <w:pPr>
              <w:spacing w:after="0"/>
            </w:pPr>
          </w:p>
        </w:tc>
        <w:tc>
          <w:tcPr>
            <w:tcW w:w="4808" w:type="dxa"/>
          </w:tcPr>
          <w:p w14:paraId="77C2F82D" w14:textId="3D005F88" w:rsidR="00A54A2E" w:rsidRPr="00DC3586" w:rsidRDefault="006508B5" w:rsidP="0070345F">
            <w:pPr>
              <w:spacing w:after="0"/>
            </w:pPr>
            <w:r w:rsidRPr="00DC3586">
              <w:t>gjøre rede for hvorfor det er viktig å bevare det biologiske mangfoldet</w:t>
            </w:r>
          </w:p>
        </w:tc>
      </w:tr>
      <w:tr w:rsidR="00A54A2E" w14:paraId="6B7FA26E" w14:textId="77777777" w:rsidTr="006853EE">
        <w:trPr>
          <w:trHeight w:val="550"/>
        </w:trPr>
        <w:tc>
          <w:tcPr>
            <w:tcW w:w="1271" w:type="dxa"/>
            <w:vMerge/>
            <w:vAlign w:val="center"/>
          </w:tcPr>
          <w:p w14:paraId="5D8F94EC" w14:textId="77777777" w:rsidR="00A54A2E" w:rsidRPr="60376604" w:rsidRDefault="00A54A2E" w:rsidP="0070345F">
            <w:pPr>
              <w:spacing w:after="0"/>
              <w:rPr>
                <w:b/>
                <w:bCs/>
              </w:rPr>
            </w:pPr>
          </w:p>
        </w:tc>
        <w:tc>
          <w:tcPr>
            <w:tcW w:w="2977" w:type="dxa"/>
            <w:vMerge/>
            <w:vAlign w:val="center"/>
          </w:tcPr>
          <w:p w14:paraId="6850FCD8" w14:textId="77777777" w:rsidR="00A54A2E" w:rsidRDefault="00A54A2E" w:rsidP="0070345F">
            <w:pPr>
              <w:spacing w:after="0"/>
            </w:pPr>
          </w:p>
        </w:tc>
        <w:tc>
          <w:tcPr>
            <w:tcW w:w="4808" w:type="dxa"/>
          </w:tcPr>
          <w:p w14:paraId="0600E5E1" w14:textId="19C6E013" w:rsidR="00A54A2E" w:rsidRPr="00DC3586" w:rsidRDefault="00F45FD1" w:rsidP="0070345F">
            <w:pPr>
              <w:spacing w:after="0"/>
            </w:pPr>
            <w:r w:rsidRPr="00DC3586">
              <w:t>gjennomføre tiltak for å bevare det biologiske mangfoldet i nærområdet</w:t>
            </w:r>
          </w:p>
        </w:tc>
      </w:tr>
      <w:tr w:rsidR="00C349B1" w14:paraId="480B9031" w14:textId="77777777" w:rsidTr="528B4AD1">
        <w:tc>
          <w:tcPr>
            <w:tcW w:w="9056" w:type="dxa"/>
            <w:gridSpan w:val="3"/>
            <w:vAlign w:val="center"/>
          </w:tcPr>
          <w:p w14:paraId="31F2BB63" w14:textId="15F40A05" w:rsidR="00C349B1" w:rsidRPr="00DC3586" w:rsidRDefault="00C349B1" w:rsidP="00DC3586">
            <w:pPr>
              <w:spacing w:after="0"/>
            </w:pPr>
            <w:r w:rsidRPr="00DC3586">
              <w:t xml:space="preserve">Totalt: </w:t>
            </w:r>
            <w:r w:rsidR="00621803" w:rsidRPr="00DC3586">
              <w:t>40 uker</w:t>
            </w:r>
          </w:p>
        </w:tc>
      </w:tr>
    </w:tbl>
    <w:p w14:paraId="2E6DCDDA" w14:textId="2357F11E" w:rsidR="00976699" w:rsidRDefault="00976699" w:rsidP="004D6CC7">
      <w:pPr>
        <w:pStyle w:val="Ingress"/>
      </w:pPr>
    </w:p>
    <w:sectPr w:rsidR="00976699" w:rsidSect="0067614D">
      <w:footerReference w:type="default" r:id="rId10"/>
      <w:headerReference w:type="first" r:id="rId11"/>
      <w:footerReference w:type="first" r:id="rId12"/>
      <w:pgSz w:w="11906" w:h="16838" w:code="9"/>
      <w:pgMar w:top="2268" w:right="1134" w:bottom="1758" w:left="119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B73C0" w14:textId="77777777" w:rsidR="00F527DD" w:rsidRDefault="00F527DD" w:rsidP="00EB4CB9">
      <w:pPr>
        <w:spacing w:after="0" w:line="240" w:lineRule="auto"/>
      </w:pPr>
      <w:r>
        <w:separator/>
      </w:r>
    </w:p>
  </w:endnote>
  <w:endnote w:type="continuationSeparator" w:id="0">
    <w:p w14:paraId="67C3ED54" w14:textId="77777777" w:rsidR="00F527DD" w:rsidRDefault="00F527DD" w:rsidP="00EB4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Avenir">
    <w:altName w:val="Calibri"/>
    <w:charset w:val="4D"/>
    <w:family w:val="swiss"/>
    <w:pitch w:val="variable"/>
    <w:sig w:usb0="800000AF" w:usb1="5000204A" w:usb2="00000000" w:usb3="00000000" w:csb0="0000009B" w:csb1="00000000"/>
  </w:font>
  <w:font w:name="Avenir Medium">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0714B" w14:textId="6E74D248" w:rsidR="00EB4CB9" w:rsidRDefault="006730AF" w:rsidP="00EB4CB9">
    <w:pPr>
      <w:pStyle w:val="Bunntekst"/>
      <w:jc w:val="right"/>
    </w:pPr>
    <w:r w:rsidRPr="00BD5676">
      <w:rPr>
        <w:noProof/>
        <w:lang w:eastAsia="nb-NO"/>
      </w:rPr>
      <w:drawing>
        <wp:anchor distT="0" distB="0" distL="114300" distR="114300" simplePos="0" relativeHeight="251659264" behindDoc="0" locked="0" layoutInCell="1" allowOverlap="1" wp14:anchorId="7ED9BB94" wp14:editId="01FE0F09">
          <wp:simplePos x="0" y="0"/>
          <wp:positionH relativeFrom="page">
            <wp:posOffset>720090</wp:posOffset>
          </wp:positionH>
          <wp:positionV relativeFrom="page">
            <wp:posOffset>9909757</wp:posOffset>
          </wp:positionV>
          <wp:extent cx="1123200" cy="378000"/>
          <wp:effectExtent l="0" t="0" r="1270" b="3175"/>
          <wp:wrapNone/>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23200" cy="378000"/>
                  </a:xfrm>
                  <a:prstGeom prst="rect">
                    <a:avLst/>
                  </a:prstGeom>
                </pic:spPr>
              </pic:pic>
            </a:graphicData>
          </a:graphic>
          <wp14:sizeRelH relativeFrom="page">
            <wp14:pctWidth>0</wp14:pctWidth>
          </wp14:sizeRelH>
          <wp14:sizeRelV relativeFrom="page">
            <wp14:pctHeight>0</wp14:pctHeight>
          </wp14:sizeRelV>
        </wp:anchor>
      </w:drawing>
    </w:r>
    <w:r w:rsidR="00EB4CB9">
      <w:fldChar w:fldCharType="begin"/>
    </w:r>
    <w:r w:rsidR="00EB4CB9">
      <w:instrText xml:space="preserve"> PAGE   \* MERGEFORMAT </w:instrText>
    </w:r>
    <w:r w:rsidR="00EB4CB9">
      <w:fldChar w:fldCharType="separate"/>
    </w:r>
    <w:r w:rsidR="00AB5504">
      <w:rPr>
        <w:noProof/>
      </w:rPr>
      <w:t>2</w:t>
    </w:r>
    <w:r w:rsidR="00EB4CB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9CDBE" w14:textId="77777777" w:rsidR="00727E58" w:rsidRDefault="00727E58" w:rsidP="00727E58">
    <w:pPr>
      <w:pStyle w:val="Bunntekst"/>
    </w:pPr>
    <w:r w:rsidRPr="00BD5676">
      <w:rPr>
        <w:noProof/>
        <w:lang w:eastAsia="nb-NO"/>
      </w:rPr>
      <w:drawing>
        <wp:anchor distT="360045" distB="0" distL="114300" distR="7200900" simplePos="0" relativeHeight="251661312" behindDoc="0" locked="0" layoutInCell="1" allowOverlap="1" wp14:anchorId="7001C79C" wp14:editId="0F53AF06">
          <wp:simplePos x="0" y="0"/>
          <wp:positionH relativeFrom="page">
            <wp:posOffset>832513</wp:posOffset>
          </wp:positionH>
          <wp:positionV relativeFrom="page">
            <wp:posOffset>9403307</wp:posOffset>
          </wp:positionV>
          <wp:extent cx="1378800" cy="464400"/>
          <wp:effectExtent l="0" t="0" r="0" b="0"/>
          <wp:wrapSquare wrapText="bothSides"/>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78800" cy="464400"/>
                  </a:xfrm>
                  <a:prstGeom prst="rect">
                    <a:avLst/>
                  </a:prstGeom>
                </pic:spPr>
              </pic:pic>
            </a:graphicData>
          </a:graphic>
          <wp14:sizeRelH relativeFrom="page">
            <wp14:pctWidth>0</wp14:pctWidth>
          </wp14:sizeRelH>
          <wp14:sizeRelV relativeFrom="page">
            <wp14:pctHeight>0</wp14:pctHeight>
          </wp14:sizeRelV>
        </wp:anchor>
      </w:drawing>
    </w:r>
  </w:p>
  <w:tbl>
    <w:tblPr>
      <w:tblStyle w:val="Tabellrutenett"/>
      <w:tblpPr w:leftFromText="181" w:rightFromText="181" w:vertAnchor="page" w:tblpX="199" w:tblpY="15594"/>
      <w:tblOverlap w:val="never"/>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1847"/>
    </w:tblGrid>
    <w:tr w:rsidR="00727E58" w14:paraId="7A5E34F7" w14:textId="77777777" w:rsidTr="00430540">
      <w:tc>
        <w:tcPr>
          <w:tcW w:w="0" w:type="auto"/>
        </w:tcPr>
        <w:p w14:paraId="65F6C33E" w14:textId="77777777" w:rsidR="00727E58" w:rsidRPr="002B156A" w:rsidRDefault="00727E58" w:rsidP="00727E58">
          <w:pPr>
            <w:pStyle w:val="Bunntekst"/>
            <w:rPr>
              <w:sz w:val="14"/>
              <w:szCs w:val="16"/>
            </w:rPr>
          </w:pPr>
          <w:r w:rsidRPr="002B156A">
            <w:rPr>
              <w:sz w:val="18"/>
              <w:szCs w:val="20"/>
            </w:rPr>
            <w:t>Med læreren. For eleven</w:t>
          </w:r>
          <w:r w:rsidRPr="002B156A">
            <w:rPr>
              <w:sz w:val="14"/>
              <w:szCs w:val="16"/>
            </w:rPr>
            <w:t>.</w:t>
          </w:r>
        </w:p>
        <w:p w14:paraId="46AD1DD4" w14:textId="77777777" w:rsidR="00727E58" w:rsidRPr="00A467A3" w:rsidRDefault="00727E58" w:rsidP="00727E58">
          <w:pPr>
            <w:pStyle w:val="Bunntekst"/>
            <w:rPr>
              <w:b/>
              <w:bCs/>
            </w:rPr>
          </w:pPr>
          <w:r w:rsidRPr="002B156A">
            <w:rPr>
              <w:b/>
              <w:bCs/>
              <w:sz w:val="12"/>
              <w:szCs w:val="14"/>
            </w:rPr>
            <w:t>Aunivers.no</w:t>
          </w:r>
          <w:r w:rsidRPr="002B156A">
            <w:rPr>
              <w:b/>
              <w:bCs/>
              <w:sz w:val="14"/>
              <w:szCs w:val="16"/>
            </w:rPr>
            <w:t xml:space="preserve">   </w:t>
          </w:r>
        </w:p>
      </w:tc>
    </w:tr>
  </w:tbl>
  <w:p w14:paraId="0B22D79A" w14:textId="77777777" w:rsidR="00727E58" w:rsidRDefault="00727E58" w:rsidP="00727E58">
    <w:pPr>
      <w:pStyle w:val="Bunntekst"/>
    </w:pPr>
  </w:p>
  <w:p w14:paraId="52B5E9C3" w14:textId="77777777" w:rsidR="0067614D" w:rsidRPr="00727E58" w:rsidRDefault="0067614D" w:rsidP="00727E5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9C31F" w14:textId="77777777" w:rsidR="00F527DD" w:rsidRDefault="00F527DD" w:rsidP="00EB4CB9">
      <w:pPr>
        <w:spacing w:after="0" w:line="240" w:lineRule="auto"/>
      </w:pPr>
      <w:r>
        <w:separator/>
      </w:r>
    </w:p>
  </w:footnote>
  <w:footnote w:type="continuationSeparator" w:id="0">
    <w:p w14:paraId="177091BE" w14:textId="77777777" w:rsidR="00F527DD" w:rsidRDefault="00F527DD" w:rsidP="00EB4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26B68" w14:textId="77777777" w:rsidR="0067614D" w:rsidRDefault="0067614D">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D63"/>
    <w:rsid w:val="0000059F"/>
    <w:rsid w:val="00074243"/>
    <w:rsid w:val="00094559"/>
    <w:rsid w:val="000D145B"/>
    <w:rsid w:val="00120089"/>
    <w:rsid w:val="001235FA"/>
    <w:rsid w:val="001300B2"/>
    <w:rsid w:val="00137E91"/>
    <w:rsid w:val="0015510D"/>
    <w:rsid w:val="001A4FFF"/>
    <w:rsid w:val="001C5CD9"/>
    <w:rsid w:val="001F6DD1"/>
    <w:rsid w:val="00213654"/>
    <w:rsid w:val="00270896"/>
    <w:rsid w:val="002720F3"/>
    <w:rsid w:val="0027331D"/>
    <w:rsid w:val="00286CEE"/>
    <w:rsid w:val="0029064F"/>
    <w:rsid w:val="002D4CA1"/>
    <w:rsid w:val="00343680"/>
    <w:rsid w:val="003510C3"/>
    <w:rsid w:val="00360130"/>
    <w:rsid w:val="003E6967"/>
    <w:rsid w:val="00411697"/>
    <w:rsid w:val="00474559"/>
    <w:rsid w:val="004879CA"/>
    <w:rsid w:val="004D6CC7"/>
    <w:rsid w:val="004D7017"/>
    <w:rsid w:val="00591BC9"/>
    <w:rsid w:val="005B1E35"/>
    <w:rsid w:val="005C0DAE"/>
    <w:rsid w:val="005C305E"/>
    <w:rsid w:val="00621803"/>
    <w:rsid w:val="00621BFB"/>
    <w:rsid w:val="006234AC"/>
    <w:rsid w:val="006508B5"/>
    <w:rsid w:val="006622D5"/>
    <w:rsid w:val="006730AF"/>
    <w:rsid w:val="006737E1"/>
    <w:rsid w:val="0067614D"/>
    <w:rsid w:val="0070345F"/>
    <w:rsid w:val="00727E58"/>
    <w:rsid w:val="00741D30"/>
    <w:rsid w:val="0078352A"/>
    <w:rsid w:val="007F02B9"/>
    <w:rsid w:val="007F0C43"/>
    <w:rsid w:val="00814D03"/>
    <w:rsid w:val="00821210"/>
    <w:rsid w:val="0087150B"/>
    <w:rsid w:val="008E7D3F"/>
    <w:rsid w:val="00917549"/>
    <w:rsid w:val="00920F4B"/>
    <w:rsid w:val="00952ED1"/>
    <w:rsid w:val="00955CB9"/>
    <w:rsid w:val="00976699"/>
    <w:rsid w:val="00976FA2"/>
    <w:rsid w:val="009C71F5"/>
    <w:rsid w:val="009D72EA"/>
    <w:rsid w:val="009F303D"/>
    <w:rsid w:val="00A2264D"/>
    <w:rsid w:val="00A27B80"/>
    <w:rsid w:val="00A34FE7"/>
    <w:rsid w:val="00A467A3"/>
    <w:rsid w:val="00A54A2E"/>
    <w:rsid w:val="00A7012B"/>
    <w:rsid w:val="00AB5504"/>
    <w:rsid w:val="00AB5F9A"/>
    <w:rsid w:val="00AB7074"/>
    <w:rsid w:val="00AC7EDC"/>
    <w:rsid w:val="00B14CDE"/>
    <w:rsid w:val="00BB298B"/>
    <w:rsid w:val="00BC5DB9"/>
    <w:rsid w:val="00BD5676"/>
    <w:rsid w:val="00BF4CA9"/>
    <w:rsid w:val="00C3092D"/>
    <w:rsid w:val="00C349B1"/>
    <w:rsid w:val="00CA21AA"/>
    <w:rsid w:val="00CD343A"/>
    <w:rsid w:val="00D05B18"/>
    <w:rsid w:val="00D90973"/>
    <w:rsid w:val="00D939F5"/>
    <w:rsid w:val="00D9676A"/>
    <w:rsid w:val="00DA48CA"/>
    <w:rsid w:val="00DA6F20"/>
    <w:rsid w:val="00DC3586"/>
    <w:rsid w:val="00E32766"/>
    <w:rsid w:val="00E640CE"/>
    <w:rsid w:val="00E70D63"/>
    <w:rsid w:val="00E94DCB"/>
    <w:rsid w:val="00EB4CB9"/>
    <w:rsid w:val="00EC2261"/>
    <w:rsid w:val="00F330E2"/>
    <w:rsid w:val="00F45FD1"/>
    <w:rsid w:val="00F527DD"/>
    <w:rsid w:val="00F66DC4"/>
    <w:rsid w:val="00FC3B50"/>
    <w:rsid w:val="00FC7457"/>
    <w:rsid w:val="31175979"/>
    <w:rsid w:val="528B4AD1"/>
    <w:rsid w:val="6037660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1B1F07"/>
  <w15:chartTrackingRefBased/>
  <w15:docId w15:val="{5BC93C89-9B16-4F02-8CEF-77FCD4809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0B2"/>
    <w:pPr>
      <w:spacing w:after="100" w:line="320" w:lineRule="atLeast"/>
    </w:pPr>
    <w:rPr>
      <w:sz w:val="24"/>
    </w:rPr>
  </w:style>
  <w:style w:type="paragraph" w:styleId="Overskrift1">
    <w:name w:val="heading 1"/>
    <w:basedOn w:val="Normal"/>
    <w:next w:val="Normal"/>
    <w:link w:val="Overskrift1Tegn"/>
    <w:uiPriority w:val="9"/>
    <w:qFormat/>
    <w:rsid w:val="008E7D3F"/>
    <w:pPr>
      <w:keepNext/>
      <w:keepLines/>
      <w:spacing w:after="240"/>
      <w:outlineLvl w:val="0"/>
    </w:pPr>
    <w:rPr>
      <w:rFonts w:asciiTheme="majorHAnsi" w:eastAsiaTheme="majorEastAsia" w:hAnsiTheme="majorHAnsi" w:cstheme="majorBidi"/>
      <w:sz w:val="76"/>
      <w:szCs w:val="32"/>
    </w:rPr>
  </w:style>
  <w:style w:type="paragraph" w:styleId="Overskrift2">
    <w:name w:val="heading 2"/>
    <w:basedOn w:val="Normal"/>
    <w:next w:val="Normal"/>
    <w:link w:val="Overskrift2Tegn"/>
    <w:uiPriority w:val="9"/>
    <w:qFormat/>
    <w:rsid w:val="008E7D3F"/>
    <w:pPr>
      <w:keepNext/>
      <w:keepLines/>
      <w:spacing w:before="40" w:after="80"/>
      <w:outlineLvl w:val="1"/>
    </w:pPr>
    <w:rPr>
      <w:rFonts w:eastAsiaTheme="majorEastAsia" w:cstheme="majorBidi"/>
      <w:b/>
      <w:sz w:val="30"/>
      <w:szCs w:val="26"/>
    </w:rPr>
  </w:style>
  <w:style w:type="paragraph" w:styleId="Overskrift3">
    <w:name w:val="heading 3"/>
    <w:basedOn w:val="Normal"/>
    <w:next w:val="Normal"/>
    <w:link w:val="Overskrift3Tegn"/>
    <w:uiPriority w:val="9"/>
    <w:qFormat/>
    <w:rsid w:val="002D4CA1"/>
    <w:pPr>
      <w:keepNext/>
      <w:keepLines/>
      <w:spacing w:before="380" w:after="60"/>
      <w:outlineLvl w:val="2"/>
    </w:pPr>
    <w:rPr>
      <w:rFonts w:eastAsiaTheme="majorEastAsia" w:cstheme="majorBidi"/>
      <w:b/>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467A3"/>
    <w:rPr>
      <w:rFonts w:asciiTheme="majorHAnsi" w:eastAsiaTheme="majorEastAsia" w:hAnsiTheme="majorHAnsi" w:cstheme="majorBidi"/>
      <w:sz w:val="76"/>
      <w:szCs w:val="32"/>
    </w:rPr>
  </w:style>
  <w:style w:type="character" w:customStyle="1" w:styleId="Overskrift2Tegn">
    <w:name w:val="Overskrift 2 Tegn"/>
    <w:basedOn w:val="Standardskriftforavsnitt"/>
    <w:link w:val="Overskrift2"/>
    <w:uiPriority w:val="9"/>
    <w:rsid w:val="00A467A3"/>
    <w:rPr>
      <w:rFonts w:eastAsiaTheme="majorEastAsia" w:cstheme="majorBidi"/>
      <w:b/>
      <w:sz w:val="30"/>
      <w:szCs w:val="26"/>
    </w:rPr>
  </w:style>
  <w:style w:type="paragraph" w:styleId="Topptekst">
    <w:name w:val="header"/>
    <w:basedOn w:val="Normal"/>
    <w:link w:val="TopptekstTegn"/>
    <w:uiPriority w:val="99"/>
    <w:semiHidden/>
    <w:rsid w:val="00EB4CB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semiHidden/>
    <w:rsid w:val="00A467A3"/>
    <w:rPr>
      <w:sz w:val="24"/>
    </w:rPr>
  </w:style>
  <w:style w:type="paragraph" w:styleId="Bunntekst">
    <w:name w:val="footer"/>
    <w:basedOn w:val="Normal"/>
    <w:link w:val="BunntekstTegn"/>
    <w:uiPriority w:val="99"/>
    <w:semiHidden/>
    <w:rsid w:val="00EB4CB9"/>
    <w:pPr>
      <w:tabs>
        <w:tab w:val="center" w:pos="4513"/>
        <w:tab w:val="right" w:pos="9026"/>
      </w:tabs>
      <w:spacing w:after="0" w:line="240" w:lineRule="auto"/>
    </w:pPr>
    <w:rPr>
      <w:sz w:val="20"/>
    </w:rPr>
  </w:style>
  <w:style w:type="character" w:customStyle="1" w:styleId="BunntekstTegn">
    <w:name w:val="Bunntekst Tegn"/>
    <w:basedOn w:val="Standardskriftforavsnitt"/>
    <w:link w:val="Bunntekst"/>
    <w:uiPriority w:val="99"/>
    <w:semiHidden/>
    <w:rsid w:val="00A467A3"/>
    <w:rPr>
      <w:sz w:val="20"/>
    </w:rPr>
  </w:style>
  <w:style w:type="table" w:styleId="Tabellrutenett">
    <w:name w:val="Table Grid"/>
    <w:basedOn w:val="Vanligtabell"/>
    <w:uiPriority w:val="39"/>
    <w:rsid w:val="00EB4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foravsnitt"/>
    <w:link w:val="Overskrift3"/>
    <w:uiPriority w:val="9"/>
    <w:rsid w:val="00A467A3"/>
    <w:rPr>
      <w:rFonts w:eastAsiaTheme="majorEastAsia" w:cstheme="majorBidi"/>
      <w:b/>
      <w:sz w:val="24"/>
      <w:szCs w:val="24"/>
    </w:rPr>
  </w:style>
  <w:style w:type="paragraph" w:customStyle="1" w:styleId="Ingress">
    <w:name w:val="Ingress"/>
    <w:basedOn w:val="Normal"/>
    <w:qFormat/>
    <w:rsid w:val="002D4CA1"/>
    <w:pPr>
      <w:spacing w:after="480"/>
    </w:pPr>
    <w:rPr>
      <w:sz w:val="30"/>
      <w:lang w:val="en-US"/>
    </w:rPr>
  </w:style>
  <w:style w:type="character" w:styleId="Plassholdertekst">
    <w:name w:val="Placeholder Text"/>
    <w:basedOn w:val="Standardskriftforavsnitt"/>
    <w:uiPriority w:val="99"/>
    <w:semiHidden/>
    <w:rsid w:val="00A467A3"/>
    <w:rPr>
      <w:color w:val="808080"/>
    </w:rPr>
  </w:style>
  <w:style w:type="table" w:customStyle="1" w:styleId="Style1">
    <w:name w:val="Style1"/>
    <w:basedOn w:val="Vanligtabell"/>
    <w:uiPriority w:val="99"/>
    <w:rsid w:val="00D9676A"/>
    <w:pPr>
      <w:spacing w:after="0" w:line="240" w:lineRule="auto"/>
    </w:pPr>
    <w:tblPr/>
  </w:style>
  <w:style w:type="paragraph" w:customStyle="1" w:styleId="Leringsmal-h">
    <w:name w:val="Leringsmal-h"/>
    <w:basedOn w:val="Normal"/>
    <w:uiPriority w:val="99"/>
    <w:rsid w:val="003510C3"/>
    <w:pPr>
      <w:autoSpaceDE w:val="0"/>
      <w:autoSpaceDN w:val="0"/>
      <w:adjustRightInd w:val="0"/>
      <w:spacing w:before="170" w:after="0"/>
      <w:ind w:left="283" w:hanging="283"/>
      <w:textAlignment w:val="center"/>
    </w:pPr>
    <w:rPr>
      <w:rFonts w:ascii="Avenir" w:eastAsia="Times New Roman" w:hAnsi="Avenir" w:cs="Avenir"/>
      <w:color w:val="000000"/>
      <w:sz w:val="25"/>
      <w:szCs w:val="25"/>
      <w:lang w:eastAsia="nb-NO"/>
    </w:rPr>
  </w:style>
  <w:style w:type="paragraph" w:customStyle="1" w:styleId="Ingressavsnitt">
    <w:name w:val="Ingress avsnitt"/>
    <w:basedOn w:val="Normal"/>
    <w:uiPriority w:val="99"/>
    <w:rsid w:val="003510C3"/>
    <w:pPr>
      <w:widowControl w:val="0"/>
      <w:suppressAutoHyphens/>
      <w:autoSpaceDE w:val="0"/>
      <w:autoSpaceDN w:val="0"/>
      <w:adjustRightInd w:val="0"/>
      <w:spacing w:before="283" w:after="0" w:line="360" w:lineRule="atLeast"/>
      <w:textAlignment w:val="center"/>
    </w:pPr>
    <w:rPr>
      <w:rFonts w:ascii="Avenir Medium" w:eastAsia="Times New Roman" w:hAnsi="Avenir Medium" w:cs="Avenir Medium"/>
      <w:color w:val="000000"/>
      <w:spacing w:val="-3"/>
      <w:sz w:val="28"/>
      <w:szCs w:val="28"/>
      <w:lang w:eastAsia="nb-NO"/>
    </w:rPr>
  </w:style>
  <w:style w:type="paragraph" w:customStyle="1" w:styleId="Ingressstart">
    <w:name w:val="Ingress start"/>
    <w:basedOn w:val="Normal"/>
    <w:uiPriority w:val="99"/>
    <w:rsid w:val="003510C3"/>
    <w:pPr>
      <w:widowControl w:val="0"/>
      <w:suppressAutoHyphens/>
      <w:autoSpaceDE w:val="0"/>
      <w:autoSpaceDN w:val="0"/>
      <w:adjustRightInd w:val="0"/>
      <w:spacing w:before="340" w:after="0" w:line="360" w:lineRule="atLeast"/>
      <w:textAlignment w:val="center"/>
    </w:pPr>
    <w:rPr>
      <w:rFonts w:ascii="Avenir Medium" w:eastAsia="Times New Roman" w:hAnsi="Avenir Medium" w:cs="Avenir Medium"/>
      <w:color w:val="000000"/>
      <w:spacing w:val="-3"/>
      <w:sz w:val="28"/>
      <w:szCs w:val="2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745kakl\Downloads\Mal2%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E73793B541A4757B2397C94058714AB"/>
        <w:category>
          <w:name w:val="Generelt"/>
          <w:gallery w:val="placeholder"/>
        </w:category>
        <w:types>
          <w:type w:val="bbPlcHdr"/>
        </w:types>
        <w:behaviors>
          <w:behavior w:val="content"/>
        </w:behaviors>
        <w:guid w:val="{085B7F06-8F33-43A3-945E-4AB2D5C34527}"/>
      </w:docPartPr>
      <w:docPartBody>
        <w:p w:rsidR="002D25D3" w:rsidRDefault="00C35FBA">
          <w:pPr>
            <w:pStyle w:val="FE73793B541A4757B2397C94058714AB"/>
          </w:pPr>
          <w:r w:rsidRPr="00A467A3">
            <w:t>[Overskrift]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Avenir">
    <w:altName w:val="Calibri"/>
    <w:charset w:val="4D"/>
    <w:family w:val="swiss"/>
    <w:pitch w:val="variable"/>
    <w:sig w:usb0="800000AF" w:usb1="5000204A" w:usb2="00000000" w:usb3="00000000" w:csb0="0000009B" w:csb1="00000000"/>
  </w:font>
  <w:font w:name="Avenir Medium">
    <w:altName w:val="Calibri"/>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BA"/>
    <w:rsid w:val="00005B00"/>
    <w:rsid w:val="0002369B"/>
    <w:rsid w:val="002D25D3"/>
    <w:rsid w:val="00417424"/>
    <w:rsid w:val="00732F5A"/>
    <w:rsid w:val="00816DD9"/>
    <w:rsid w:val="00C35FBA"/>
    <w:rsid w:val="00CE6145"/>
    <w:rsid w:val="00E55A6B"/>
    <w:rsid w:val="00E83A51"/>
    <w:rsid w:val="00FF157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FE73793B541A4757B2397C94058714AB">
    <w:name w:val="FE73793B541A4757B2397C94058714AB"/>
  </w:style>
  <w:style w:type="paragraph" w:customStyle="1" w:styleId="FECDC3A77E914AA4A28C74EB384B12E8">
    <w:name w:val="FECDC3A77E914AA4A28C74EB384B12E8"/>
  </w:style>
  <w:style w:type="paragraph" w:customStyle="1" w:styleId="6AFC1E850F1C468DB4ABC015115FD6AC">
    <w:name w:val="6AFC1E850F1C468DB4ABC015115FD6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5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82FC97A4EB864EBF6B6ADD443A67CC" ma:contentTypeVersion="10" ma:contentTypeDescription="Create a new document." ma:contentTypeScope="" ma:versionID="cd7eab058b31381f69f467742e947ad2">
  <xsd:schema xmlns:xsd="http://www.w3.org/2001/XMLSchema" xmlns:xs="http://www.w3.org/2001/XMLSchema" xmlns:p="http://schemas.microsoft.com/office/2006/metadata/properties" xmlns:ns2="3b00a67f-9791-437e-b702-303a706ea042" targetNamespace="http://schemas.microsoft.com/office/2006/metadata/properties" ma:root="true" ma:fieldsID="706171daafd06d1add0d6a63c06a7ef6" ns2:_="">
    <xsd:import namespace="3b00a67f-9791-437e-b702-303a706ea0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0EAD8-8185-4E33-8A41-C6E692D2198A}">
  <ds:schemaRefs>
    <ds:schemaRef ds:uri="http://schemas.microsoft.com/sharepoint/v3/contenttype/forms"/>
  </ds:schemaRefs>
</ds:datastoreItem>
</file>

<file path=customXml/itemProps2.xml><?xml version="1.0" encoding="utf-8"?>
<ds:datastoreItem xmlns:ds="http://schemas.openxmlformats.org/officeDocument/2006/customXml" ds:itemID="{B210031B-3323-4A5B-868B-8BE51CF6C4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61BA6F-FD42-490B-A895-115A13674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99477B-61F8-4C7A-949C-54BA67756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Mal2 (1)</Template>
  <TotalTime>6</TotalTime>
  <Pages>2</Pages>
  <Words>333</Words>
  <Characters>1765</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Kleivdal</dc:creator>
  <cp:keywords/>
  <dc:description/>
  <cp:lastModifiedBy>Tone Bay</cp:lastModifiedBy>
  <cp:revision>5</cp:revision>
  <dcterms:created xsi:type="dcterms:W3CDTF">2021-05-11T08:19:00Z</dcterms:created>
  <dcterms:modified xsi:type="dcterms:W3CDTF">2021-05-28T12:20:00Z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y fmtid="{D5CDD505-2E9C-101B-9397-08002B2CF9AE}" pid="3" name="ContentTypeId">
    <vt:lpwstr>0x010100D982FC97A4EB864EBF6B6ADD443A67CC</vt:lpwstr>
  </property>
</Properties>
</file>