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5F9EFA71" w:rsidR="00BC5DB9" w:rsidRPr="0044399A" w:rsidRDefault="00D949CB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 w:rsidR="0044399A">
            <w:t xml:space="preserve">Årsplan Arena </w:t>
          </w:r>
          <w:r w:rsidR="007B40BE">
            <w:t>2</w:t>
          </w:r>
          <w:r w:rsidR="0044399A">
            <w:t>. trinn</w:t>
          </w:r>
        </w:sdtContent>
      </w:sdt>
      <w:r w:rsidR="0044399A">
        <w:tab/>
      </w:r>
    </w:p>
    <w:p w14:paraId="15D37D37" w14:textId="591B0AA7" w:rsidR="00D9676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Pr="0084549B">
        <w:rPr>
          <w:i/>
          <w:iCs/>
          <w:lang w:val="nb-NO"/>
        </w:rPr>
        <w:t xml:space="preserve">Arena </w:t>
      </w:r>
      <w:r w:rsidR="007B40BE">
        <w:rPr>
          <w:i/>
          <w:iCs/>
          <w:lang w:val="nb-NO"/>
        </w:rPr>
        <w:t>2</w:t>
      </w:r>
      <w:r>
        <w:rPr>
          <w:lang w:val="nb-NO"/>
        </w:rPr>
        <w:t>, med forbehold om mindre endringer.</w:t>
      </w:r>
    </w:p>
    <w:tbl>
      <w:tblPr>
        <w:tblStyle w:val="Tabellrutenett"/>
        <w:tblW w:w="13745" w:type="dxa"/>
        <w:tblLayout w:type="fixed"/>
        <w:tblLook w:val="00A0" w:firstRow="1" w:lastRow="0" w:firstColumn="1" w:lastColumn="0" w:noHBand="0" w:noVBand="0"/>
      </w:tblPr>
      <w:tblGrid>
        <w:gridCol w:w="1316"/>
        <w:gridCol w:w="1940"/>
        <w:gridCol w:w="1672"/>
        <w:gridCol w:w="3289"/>
        <w:gridCol w:w="1701"/>
        <w:gridCol w:w="3827"/>
      </w:tblGrid>
      <w:tr w:rsidR="007B40BE" w14:paraId="66B7173F" w14:textId="77777777" w:rsidTr="00185A52">
        <w:tc>
          <w:tcPr>
            <w:tcW w:w="1316" w:type="dxa"/>
          </w:tcPr>
          <w:p w14:paraId="0A9E6428" w14:textId="77777777" w:rsidR="007B40BE" w:rsidRDefault="007B40BE" w:rsidP="00185A52">
            <w:r>
              <w:t>Måned</w:t>
            </w:r>
          </w:p>
        </w:tc>
        <w:tc>
          <w:tcPr>
            <w:tcW w:w="1940" w:type="dxa"/>
          </w:tcPr>
          <w:p w14:paraId="7974FC57" w14:textId="77777777" w:rsidR="007B40BE" w:rsidRDefault="007B40BE" w:rsidP="00185A52">
            <w:r>
              <w:t>Kapittel</w:t>
            </w:r>
          </w:p>
        </w:tc>
        <w:tc>
          <w:tcPr>
            <w:tcW w:w="1672" w:type="dxa"/>
          </w:tcPr>
          <w:p w14:paraId="18017D16" w14:textId="77777777" w:rsidR="007B40BE" w:rsidRDefault="007B40BE" w:rsidP="00185A52">
            <w:r>
              <w:t xml:space="preserve">Innhold </w:t>
            </w:r>
          </w:p>
        </w:tc>
        <w:tc>
          <w:tcPr>
            <w:tcW w:w="3289" w:type="dxa"/>
          </w:tcPr>
          <w:p w14:paraId="0C2862A1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Kompetansemål</w:t>
            </w:r>
          </w:p>
          <w:p w14:paraId="045C5F5B" w14:textId="77777777" w:rsidR="007B40BE" w:rsidRPr="00D949CB" w:rsidRDefault="007B40BE" w:rsidP="00185A52">
            <w:pPr>
              <w:rPr>
                <w:rFonts w:eastAsia="Calibri" w:cstheme="minorHAnsi"/>
                <w:b/>
                <w:bCs/>
                <w:szCs w:val="24"/>
              </w:rPr>
            </w:pPr>
          </w:p>
          <w:p w14:paraId="66C2E79E" w14:textId="77777777" w:rsidR="007B40BE" w:rsidRPr="00D949CB" w:rsidRDefault="007B40BE" w:rsidP="00185A52">
            <w:pPr>
              <w:rPr>
                <w:rFonts w:eastAsia="Frutiger-Roman" w:cstheme="minorHAnsi"/>
                <w:b/>
                <w:bCs/>
                <w:szCs w:val="24"/>
              </w:rPr>
            </w:pPr>
            <w:r w:rsidRPr="00D949CB">
              <w:rPr>
                <w:rFonts w:eastAsia="Calibri" w:cstheme="minorHAnsi"/>
                <w:b/>
                <w:bCs/>
                <w:szCs w:val="24"/>
              </w:rPr>
              <w:t>Mål for opplæringa er at eleven skal kunne</w:t>
            </w:r>
          </w:p>
          <w:p w14:paraId="5E3C9620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14:paraId="555841E2" w14:textId="77777777" w:rsidR="007B40BE" w:rsidRDefault="007B40BE" w:rsidP="00185A52">
            <w:r>
              <w:t xml:space="preserve">Felles tema med naturfag og KRLE  </w:t>
            </w:r>
          </w:p>
          <w:p w14:paraId="35E46966" w14:textId="77777777" w:rsidR="007B40BE" w:rsidRDefault="007B40BE" w:rsidP="00185A52"/>
        </w:tc>
        <w:tc>
          <w:tcPr>
            <w:tcW w:w="3827" w:type="dxa"/>
          </w:tcPr>
          <w:p w14:paraId="16AC2FEB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Tverrfaglig tema </w:t>
            </w:r>
          </w:p>
        </w:tc>
      </w:tr>
      <w:tr w:rsidR="007B40BE" w14:paraId="2F945D88" w14:textId="77777777" w:rsidTr="00185A52">
        <w:tc>
          <w:tcPr>
            <w:tcW w:w="1316" w:type="dxa"/>
          </w:tcPr>
          <w:p w14:paraId="1903B3AA" w14:textId="77777777" w:rsidR="007B40BE" w:rsidRDefault="007B40BE" w:rsidP="00185A52"/>
          <w:p w14:paraId="3E104A30" w14:textId="77777777" w:rsidR="007B40BE" w:rsidRDefault="007B40BE" w:rsidP="00185A52">
            <w:r>
              <w:t>august</w:t>
            </w:r>
          </w:p>
          <w:p w14:paraId="11FAED94" w14:textId="77777777" w:rsidR="007B40BE" w:rsidRDefault="007B40BE" w:rsidP="00185A52"/>
        </w:tc>
        <w:tc>
          <w:tcPr>
            <w:tcW w:w="1940" w:type="dxa"/>
            <w:vMerge w:val="restart"/>
            <w:shd w:val="clear" w:color="auto" w:fill="auto"/>
          </w:tcPr>
          <w:p w14:paraId="62790DF2" w14:textId="77777777" w:rsidR="007B40BE" w:rsidRDefault="007B40BE" w:rsidP="00185A52"/>
          <w:p w14:paraId="5918EC2E" w14:textId="77777777" w:rsidR="007B40BE" w:rsidRDefault="007B40BE" w:rsidP="00185A52"/>
          <w:p w14:paraId="2C2996CD" w14:textId="77777777" w:rsidR="007B40BE" w:rsidRDefault="007B40BE" w:rsidP="00185A52"/>
          <w:p w14:paraId="528AF423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Du er bra nok</w:t>
            </w:r>
          </w:p>
          <w:p w14:paraId="37C4CF5D" w14:textId="77777777" w:rsidR="007B40BE" w:rsidRDefault="007B40BE" w:rsidP="00185A52">
            <w:r>
              <w:t>Side 54-63</w:t>
            </w:r>
          </w:p>
          <w:p w14:paraId="1453E4CD" w14:textId="77777777" w:rsidR="007B40BE" w:rsidRDefault="007B40BE" w:rsidP="00185A52"/>
          <w:p w14:paraId="717D40EB" w14:textId="77777777" w:rsidR="007B40BE" w:rsidRDefault="007B40BE" w:rsidP="00185A52"/>
          <w:p w14:paraId="6D307D44" w14:textId="77777777" w:rsidR="007B40BE" w:rsidRDefault="007B40BE" w:rsidP="00185A52"/>
          <w:p w14:paraId="78428A51" w14:textId="77777777" w:rsidR="007B40BE" w:rsidRDefault="007B40BE" w:rsidP="00185A52"/>
          <w:p w14:paraId="2BC145EE" w14:textId="77777777" w:rsidR="007B40BE" w:rsidRDefault="007B40BE" w:rsidP="00185A52"/>
          <w:p w14:paraId="30A482B8" w14:textId="77777777" w:rsidR="007B40BE" w:rsidRDefault="007B40BE" w:rsidP="00185A52"/>
          <w:p w14:paraId="32379CB8" w14:textId="77777777" w:rsidR="007B40BE" w:rsidRDefault="007B40BE" w:rsidP="00185A52"/>
          <w:p w14:paraId="1A840A73" w14:textId="77777777" w:rsidR="007B40BE" w:rsidRDefault="007B40BE" w:rsidP="00185A52">
            <w:proofErr w:type="spellStart"/>
            <w:r>
              <w:t>Pyrus</w:t>
            </w:r>
            <w:proofErr w:type="spellEnd"/>
            <w:r>
              <w:t xml:space="preserve"> – digital opplæring 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56919BD1" w14:textId="77777777" w:rsidR="007B40BE" w:rsidRDefault="007B40BE" w:rsidP="00185A52">
            <w:r>
              <w:lastRenderedPageBreak/>
              <w:t>Dette er viktig for meg</w:t>
            </w:r>
          </w:p>
          <w:p w14:paraId="2B138A0D" w14:textId="77777777" w:rsidR="007B40BE" w:rsidRDefault="007B40BE" w:rsidP="00185A52"/>
          <w:p w14:paraId="27A3E87F" w14:textId="77777777" w:rsidR="007B40BE" w:rsidRDefault="007B40BE" w:rsidP="00185A52">
            <w:r>
              <w:t>Å være en venn</w:t>
            </w:r>
          </w:p>
          <w:p w14:paraId="561B0675" w14:textId="77777777" w:rsidR="007B40BE" w:rsidRDefault="007B40BE" w:rsidP="00185A52"/>
          <w:p w14:paraId="65D3AACA" w14:textId="77777777" w:rsidR="007B40BE" w:rsidRDefault="007B40BE" w:rsidP="00185A52">
            <w:r>
              <w:t>Følelser</w:t>
            </w:r>
          </w:p>
          <w:p w14:paraId="044C03FE" w14:textId="77777777" w:rsidR="007B40BE" w:rsidRDefault="007B40BE" w:rsidP="00185A52"/>
          <w:p w14:paraId="7341DD5E" w14:textId="77777777" w:rsidR="007B40BE" w:rsidRDefault="007B40BE" w:rsidP="00185A52">
            <w:r>
              <w:t>Når vonde ting skjer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40D664E5" w14:textId="77777777" w:rsidR="007B40BE" w:rsidRPr="00D949CB" w:rsidRDefault="007B40BE" w:rsidP="007B40BE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lastRenderedPageBreak/>
              <w:t>reflektere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reflektere er å undersøke og tenkje gjennom ulike sider ved eigne eller andre sine handlingar, haldningar og idear. Vi kan òg reflektere over eit saksforhold, praktiske aktivitetar eller eiga læring. Refleksjon inneber å prøve ut eigne tankar og haldningar for å utvikle betre innsikt og forståing.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over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kvifor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menneske har ulike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meiningar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tek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ulike val</w:t>
            </w:r>
          </w:p>
          <w:p w14:paraId="7BE987DE" w14:textId="77777777" w:rsidR="007B40BE" w:rsidRPr="00D949CB" w:rsidRDefault="007B40BE" w:rsidP="007B40BE">
            <w:pPr>
              <w:pStyle w:val="Listeavsnitt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theme="minorHAnsi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 samtale om vennskap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tilhøyrsle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kva som påverkar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relasjonar</w:t>
            </w:r>
            <w:proofErr w:type="spellEnd"/>
          </w:p>
          <w:p w14:paraId="490E5851" w14:textId="77777777" w:rsidR="007B40BE" w:rsidRPr="00D949CB" w:rsidRDefault="007B40BE" w:rsidP="007B40BE">
            <w:pPr>
              <w:numPr>
                <w:ilvl w:val="0"/>
                <w:numId w:val="6"/>
              </w:numPr>
              <w:spacing w:before="100" w:beforeAutospacing="1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Calibri" w:cstheme="minorHAnsi"/>
                <w:szCs w:val="24"/>
              </w:rPr>
              <w:lastRenderedPageBreak/>
              <w:t xml:space="preserve">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beskrive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beskrive er å skildre eller gi att ei oppleving, ein situasjon, ein arbeidsprosess eller eit fagleg emne. Å beskrive noko kan òg vere å bruke relevante fagomgrep for å systematisere kunnskap om emnet.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gi døme på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mangfald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i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Noreg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, med vekt på ulike familieformer og folkegrupper, inkludert det samiske urfolket</w:t>
            </w:r>
          </w:p>
          <w:p w14:paraId="465F0141" w14:textId="77777777" w:rsidR="007B40BE" w:rsidRPr="00D949CB" w:rsidRDefault="007B40BE" w:rsidP="007B40BE">
            <w:pPr>
              <w:pStyle w:val="Listeavsnitt"/>
              <w:numPr>
                <w:ilvl w:val="0"/>
                <w:numId w:val="6"/>
              </w:numPr>
              <w:spacing w:beforeAutospacing="1" w:afterAutospacing="1"/>
              <w:rPr>
                <w:rStyle w:val="curriculum-goalitem-text"/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kjensler, kropp, kjønn og seksualitet og korleis eigne og andre sine grenser kan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uttrykkjast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respekterast</w:t>
            </w:r>
            <w:proofErr w:type="spellEnd"/>
          </w:p>
          <w:p w14:paraId="45BFEEAF" w14:textId="77777777" w:rsidR="007B40BE" w:rsidRPr="00D949CB" w:rsidRDefault="007B40BE" w:rsidP="007B40BE">
            <w:pPr>
              <w:pStyle w:val="Listeavsnitt"/>
              <w:widowControl w:val="0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moglegheiter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utfordringar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ved digital samhandling</w:t>
            </w:r>
          </w:p>
          <w:p w14:paraId="6F3481C5" w14:textId="77777777" w:rsidR="007B40BE" w:rsidRPr="00D949CB" w:rsidRDefault="007B40BE" w:rsidP="007B40BE">
            <w:pPr>
              <w:pStyle w:val="Listeavsnitt"/>
              <w:numPr>
                <w:ilvl w:val="0"/>
                <w:numId w:val="6"/>
              </w:numPr>
              <w:spacing w:beforeAutospacing="1" w:afterAutospacing="1"/>
              <w:rPr>
                <w:rFonts w:eastAsia="Times New Roman" w:cstheme="minorHAnsi"/>
                <w:color w:val="303030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utvikle</w:t>
            </w:r>
            <w:r w:rsidRPr="00D949CB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D949CB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D949CB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D949CB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63465F" w14:textId="77777777" w:rsidR="007B40BE" w:rsidRDefault="007B40BE" w:rsidP="00185A52"/>
          <w:p w14:paraId="178F8241" w14:textId="77777777" w:rsidR="007B40BE" w:rsidRDefault="007B40BE" w:rsidP="00185A52"/>
          <w:p w14:paraId="7784C5FC" w14:textId="77777777" w:rsidR="007B40BE" w:rsidRDefault="007B40BE" w:rsidP="00185A52"/>
          <w:p w14:paraId="3BAC549A" w14:textId="77777777" w:rsidR="007B40BE" w:rsidRDefault="007B40BE" w:rsidP="00185A52"/>
          <w:p w14:paraId="5D365BC1" w14:textId="77777777" w:rsidR="007B40BE" w:rsidRDefault="007B40BE" w:rsidP="00185A52"/>
          <w:p w14:paraId="096AE3B8" w14:textId="77777777" w:rsidR="007B40BE" w:rsidRDefault="007B40BE" w:rsidP="00185A52"/>
          <w:p w14:paraId="64AEACD5" w14:textId="77777777" w:rsidR="007B40BE" w:rsidRDefault="007B40BE" w:rsidP="00185A52"/>
          <w:p w14:paraId="1C2960EA" w14:textId="77777777" w:rsidR="007B40BE" w:rsidRDefault="007B40BE" w:rsidP="00185A52"/>
          <w:p w14:paraId="7A77BC4F" w14:textId="77777777" w:rsidR="007B40BE" w:rsidRDefault="007B40BE" w:rsidP="00185A52">
            <w:r>
              <w:t>Være sammen</w:t>
            </w:r>
          </w:p>
        </w:tc>
        <w:tc>
          <w:tcPr>
            <w:tcW w:w="3827" w:type="dxa"/>
            <w:vMerge w:val="restart"/>
          </w:tcPr>
          <w:p w14:paraId="5E801197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lastRenderedPageBreak/>
              <w:t>Folkehelse og livsmestring</w:t>
            </w:r>
          </w:p>
          <w:p w14:paraId="722FC776" w14:textId="77777777" w:rsidR="007B40BE" w:rsidRPr="00D949CB" w:rsidRDefault="007B40BE" w:rsidP="00185A52">
            <w:pPr>
              <w:rPr>
                <w:rFonts w:eastAsia="Cambria"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I</w:t>
            </w:r>
            <w:r w:rsidRPr="00D949CB">
              <w:rPr>
                <w:rFonts w:eastAsia="Cambria" w:cstheme="minorHAnsi"/>
                <w:szCs w:val="24"/>
              </w:rPr>
              <w:t>dentitet</w:t>
            </w:r>
          </w:p>
          <w:p w14:paraId="2E03F281" w14:textId="77777777" w:rsidR="007B40BE" w:rsidRPr="00D949CB" w:rsidRDefault="007B40BE" w:rsidP="00185A52">
            <w:pPr>
              <w:rPr>
                <w:rFonts w:eastAsia="Cambria" w:cstheme="minorHAnsi"/>
                <w:szCs w:val="24"/>
              </w:rPr>
            </w:pPr>
            <w:r w:rsidRPr="00D949CB">
              <w:rPr>
                <w:rFonts w:eastAsia="Cambria" w:cstheme="minorHAnsi"/>
                <w:szCs w:val="24"/>
              </w:rPr>
              <w:t xml:space="preserve">Relasjoner </w:t>
            </w:r>
          </w:p>
          <w:p w14:paraId="687B036C" w14:textId="77777777" w:rsidR="007B40BE" w:rsidRPr="00D949CB" w:rsidRDefault="007B40BE" w:rsidP="00185A52">
            <w:pPr>
              <w:rPr>
                <w:rFonts w:eastAsia="Cambria" w:cstheme="minorHAnsi"/>
                <w:szCs w:val="24"/>
              </w:rPr>
            </w:pPr>
            <w:r w:rsidRPr="00D949CB">
              <w:rPr>
                <w:rFonts w:eastAsia="Cambria" w:cstheme="minorHAnsi"/>
                <w:szCs w:val="24"/>
              </w:rPr>
              <w:t>Verdier</w:t>
            </w:r>
          </w:p>
          <w:p w14:paraId="523F27CA" w14:textId="77777777" w:rsidR="007B40BE" w:rsidRPr="00D949CB" w:rsidRDefault="007B40BE" w:rsidP="00185A52">
            <w:pPr>
              <w:rPr>
                <w:rFonts w:eastAsia="Cambria" w:cstheme="minorHAnsi"/>
                <w:szCs w:val="24"/>
              </w:rPr>
            </w:pPr>
            <w:r w:rsidRPr="00D949CB">
              <w:rPr>
                <w:rFonts w:eastAsia="Cambria" w:cstheme="minorHAnsi"/>
                <w:szCs w:val="24"/>
              </w:rPr>
              <w:t xml:space="preserve">Respekt </w:t>
            </w:r>
          </w:p>
          <w:p w14:paraId="5BE65D41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eastAsia="Cambria" w:cstheme="minorHAnsi"/>
                <w:szCs w:val="24"/>
              </w:rPr>
              <w:lastRenderedPageBreak/>
              <w:t>Følelser</w:t>
            </w:r>
          </w:p>
        </w:tc>
      </w:tr>
      <w:tr w:rsidR="007B40BE" w14:paraId="5C5626C6" w14:textId="77777777" w:rsidTr="00185A52">
        <w:tc>
          <w:tcPr>
            <w:tcW w:w="1316" w:type="dxa"/>
          </w:tcPr>
          <w:p w14:paraId="69D4F8DB" w14:textId="77777777" w:rsidR="007B40BE" w:rsidRDefault="007B40BE" w:rsidP="00185A52"/>
          <w:p w14:paraId="2A5BCA38" w14:textId="77777777" w:rsidR="007B40BE" w:rsidRDefault="007B40BE" w:rsidP="00185A52">
            <w:r>
              <w:t>september</w:t>
            </w:r>
          </w:p>
          <w:p w14:paraId="1E6985F6" w14:textId="77777777" w:rsidR="007B40BE" w:rsidRDefault="007B40BE" w:rsidP="00185A52"/>
        </w:tc>
        <w:tc>
          <w:tcPr>
            <w:tcW w:w="1940" w:type="dxa"/>
            <w:vMerge/>
            <w:shd w:val="clear" w:color="auto" w:fill="auto"/>
          </w:tcPr>
          <w:p w14:paraId="5144EA02" w14:textId="77777777" w:rsidR="007B40BE" w:rsidRDefault="007B40BE" w:rsidP="00185A52"/>
        </w:tc>
        <w:tc>
          <w:tcPr>
            <w:tcW w:w="1672" w:type="dxa"/>
            <w:vMerge/>
            <w:shd w:val="clear" w:color="auto" w:fill="auto"/>
          </w:tcPr>
          <w:p w14:paraId="5BD23F0B" w14:textId="77777777" w:rsidR="007B40BE" w:rsidRDefault="007B40BE" w:rsidP="00185A52"/>
        </w:tc>
        <w:tc>
          <w:tcPr>
            <w:tcW w:w="3289" w:type="dxa"/>
            <w:vMerge/>
            <w:shd w:val="clear" w:color="auto" w:fill="auto"/>
          </w:tcPr>
          <w:p w14:paraId="2BC96D8D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7C8AEB" w14:textId="77777777" w:rsidR="007B40BE" w:rsidRDefault="007B40BE" w:rsidP="00185A52"/>
        </w:tc>
        <w:tc>
          <w:tcPr>
            <w:tcW w:w="3827" w:type="dxa"/>
            <w:vMerge/>
          </w:tcPr>
          <w:p w14:paraId="69EA4B43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77AA3313" w14:textId="77777777" w:rsidTr="00185A52">
        <w:tc>
          <w:tcPr>
            <w:tcW w:w="1316" w:type="dxa"/>
          </w:tcPr>
          <w:p w14:paraId="701A672C" w14:textId="77777777" w:rsidR="007B40BE" w:rsidRDefault="007B40BE" w:rsidP="00185A52"/>
          <w:p w14:paraId="3FF4FCBE" w14:textId="77777777" w:rsidR="007B40BE" w:rsidRDefault="007B40BE" w:rsidP="00185A52">
            <w:r>
              <w:t>oktober</w:t>
            </w:r>
          </w:p>
          <w:p w14:paraId="3490E54F" w14:textId="77777777" w:rsidR="007B40BE" w:rsidRDefault="007B40BE" w:rsidP="00185A52"/>
          <w:p w14:paraId="35B9CAD6" w14:textId="77777777" w:rsidR="007B40BE" w:rsidRDefault="007B40BE" w:rsidP="00185A52"/>
          <w:p w14:paraId="33A743FE" w14:textId="77777777" w:rsidR="007B40BE" w:rsidRDefault="007B40BE" w:rsidP="00185A52"/>
          <w:p w14:paraId="32E82F5B" w14:textId="77777777" w:rsidR="007B40BE" w:rsidRDefault="007B40BE" w:rsidP="00185A52"/>
          <w:p w14:paraId="106D85DC" w14:textId="77777777" w:rsidR="007B40BE" w:rsidRDefault="007B40BE" w:rsidP="00185A52"/>
        </w:tc>
        <w:tc>
          <w:tcPr>
            <w:tcW w:w="1940" w:type="dxa"/>
            <w:vMerge w:val="restart"/>
            <w:shd w:val="clear" w:color="auto" w:fill="auto"/>
          </w:tcPr>
          <w:p w14:paraId="54B50D8E" w14:textId="77777777" w:rsidR="007B40BE" w:rsidRDefault="007B40BE" w:rsidP="00185A52"/>
          <w:p w14:paraId="40D5E91C" w14:textId="77777777" w:rsidR="007B40BE" w:rsidRDefault="007B40BE" w:rsidP="00185A52"/>
          <w:p w14:paraId="695CBFEB" w14:textId="77777777" w:rsidR="007B40BE" w:rsidRDefault="007B40BE" w:rsidP="00185A52"/>
          <w:p w14:paraId="263B9807" w14:textId="77777777" w:rsidR="007B40BE" w:rsidRDefault="007B40BE" w:rsidP="00185A52"/>
          <w:p w14:paraId="57440F78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 xml:space="preserve">Hvordan var det før? </w:t>
            </w:r>
          </w:p>
          <w:p w14:paraId="69126102" w14:textId="77777777" w:rsidR="007B40BE" w:rsidRDefault="007B40BE" w:rsidP="00185A52">
            <w:r>
              <w:t>Side 64-83</w:t>
            </w:r>
          </w:p>
          <w:p w14:paraId="01207195" w14:textId="77777777" w:rsidR="007B40BE" w:rsidRDefault="007B40BE" w:rsidP="00185A52"/>
          <w:p w14:paraId="54B20B2A" w14:textId="77777777" w:rsidR="007B40BE" w:rsidRDefault="007B40BE" w:rsidP="00185A52"/>
        </w:tc>
        <w:tc>
          <w:tcPr>
            <w:tcW w:w="1672" w:type="dxa"/>
            <w:vMerge w:val="restart"/>
            <w:shd w:val="clear" w:color="auto" w:fill="auto"/>
          </w:tcPr>
          <w:p w14:paraId="4D632047" w14:textId="77777777" w:rsidR="007B40BE" w:rsidRDefault="007B40BE" w:rsidP="00185A52">
            <w:r>
              <w:lastRenderedPageBreak/>
              <w:t>Da de voksne var barn</w:t>
            </w:r>
          </w:p>
          <w:p w14:paraId="6EDA16D0" w14:textId="77777777" w:rsidR="007B40BE" w:rsidRDefault="007B40BE" w:rsidP="00185A52"/>
          <w:p w14:paraId="3FAA0D4B" w14:textId="77777777" w:rsidR="007B40BE" w:rsidRDefault="007B40BE" w:rsidP="00185A52">
            <w:r>
              <w:t>Da du var liten</w:t>
            </w:r>
          </w:p>
          <w:p w14:paraId="79CCC717" w14:textId="77777777" w:rsidR="007B40BE" w:rsidRDefault="007B40BE" w:rsidP="00185A52"/>
          <w:p w14:paraId="3FFEBD2F" w14:textId="77777777" w:rsidR="007B40BE" w:rsidRDefault="007B40BE" w:rsidP="00185A52">
            <w:r>
              <w:t>Livet i familien</w:t>
            </w:r>
          </w:p>
          <w:p w14:paraId="2AAC896B" w14:textId="77777777" w:rsidR="007B40BE" w:rsidRDefault="007B40BE" w:rsidP="00185A52"/>
          <w:p w14:paraId="3820A371" w14:textId="77777777" w:rsidR="007B40BE" w:rsidRDefault="007B40BE" w:rsidP="00185A52">
            <w:r>
              <w:t>Gutter og jenter</w:t>
            </w:r>
          </w:p>
          <w:p w14:paraId="572AEA29" w14:textId="77777777" w:rsidR="007B40BE" w:rsidRDefault="007B40BE" w:rsidP="00185A52"/>
          <w:p w14:paraId="24660502" w14:textId="77777777" w:rsidR="007B40BE" w:rsidRDefault="007B40BE" w:rsidP="00185A52">
            <w:r>
              <w:t>Ting har forandret seg</w:t>
            </w:r>
          </w:p>
          <w:p w14:paraId="78DAD698" w14:textId="77777777" w:rsidR="007B40BE" w:rsidRDefault="007B40BE" w:rsidP="00185A52"/>
          <w:p w14:paraId="7E67803F" w14:textId="77777777" w:rsidR="007B40BE" w:rsidRDefault="007B40BE" w:rsidP="00185A52">
            <w:r>
              <w:t>På skolen før</w:t>
            </w:r>
          </w:p>
          <w:p w14:paraId="63AFFAFA" w14:textId="77777777" w:rsidR="007B40BE" w:rsidRDefault="007B40BE" w:rsidP="00185A52"/>
          <w:p w14:paraId="713C4007" w14:textId="77777777" w:rsidR="007B40BE" w:rsidRDefault="007B40BE" w:rsidP="00185A52">
            <w:r>
              <w:t>Steder før og nå</w:t>
            </w:r>
          </w:p>
          <w:p w14:paraId="2F714C5F" w14:textId="77777777" w:rsidR="007B40BE" w:rsidRDefault="007B40BE" w:rsidP="00185A52"/>
          <w:p w14:paraId="288BADDB" w14:textId="77777777" w:rsidR="007B40BE" w:rsidRDefault="007B40BE" w:rsidP="00185A52">
            <w:r>
              <w:t>Bygd og by</w:t>
            </w:r>
          </w:p>
          <w:p w14:paraId="11998021" w14:textId="77777777" w:rsidR="007B40BE" w:rsidRDefault="007B40BE" w:rsidP="00185A52">
            <w:r>
              <w:lastRenderedPageBreak/>
              <w:t>Stedet mitt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48D53619" w14:textId="77777777" w:rsidR="007B40BE" w:rsidRPr="00D949CB" w:rsidRDefault="007B40BE" w:rsidP="007B40BE">
            <w:pPr>
              <w:numPr>
                <w:ilvl w:val="0"/>
                <w:numId w:val="7"/>
              </w:numPr>
              <w:spacing w:before="100" w:beforeAutospacing="1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lastRenderedPageBreak/>
              <w:t>utforske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utforske handlar om å oppleve og eksperimentere og kan ivareta nyfikne og undring. Å utforske kan bety å sanse, søke, oppdage, observere og granske. I nokre tilfelle betyr det å undersøke ulike sider av ei sak gjennom open og kritisk drøfting. Å utforske kan òg bety å teste eller prøve ut ogevaluere arbeidsmetodar, produkt eller utstyr.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korleis menneska levde 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lastRenderedPageBreak/>
              <w:t xml:space="preserve">for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éin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til to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menneskealdrar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sidan</w:t>
            </w:r>
            <w:proofErr w:type="spellEnd"/>
          </w:p>
          <w:p w14:paraId="36893B31" w14:textId="77777777" w:rsidR="007B40BE" w:rsidRPr="00D949CB" w:rsidRDefault="007B40BE" w:rsidP="007B40BE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D949CB">
              <w:rPr>
                <w:rFonts w:eastAsia="Calibri" w:cstheme="minorHAnsi"/>
              </w:rPr>
              <w:t>utforske og gi døme på korleis menneska påverkar miljøet, og dokumentere korleis påverknadene kjem til syne i nærmiljøet</w:t>
            </w:r>
          </w:p>
        </w:tc>
        <w:tc>
          <w:tcPr>
            <w:tcW w:w="1701" w:type="dxa"/>
            <w:vMerge/>
            <w:shd w:val="clear" w:color="auto" w:fill="auto"/>
          </w:tcPr>
          <w:p w14:paraId="49B0A609" w14:textId="77777777" w:rsidR="007B40BE" w:rsidRDefault="007B40BE" w:rsidP="00185A52"/>
        </w:tc>
        <w:tc>
          <w:tcPr>
            <w:tcW w:w="3827" w:type="dxa"/>
            <w:vMerge w:val="restart"/>
          </w:tcPr>
          <w:p w14:paraId="18DE7BF1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2A4589C5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lastRenderedPageBreak/>
              <w:t xml:space="preserve">Historisk utviklingen og endring i Norge når det gjelder skolesystem, familier og lokalsamfunn </w:t>
            </w:r>
          </w:p>
          <w:p w14:paraId="48C30D67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7DE60327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</w:p>
          <w:p w14:paraId="7C13EE18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</w:p>
          <w:p w14:paraId="23A20389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</w:p>
          <w:p w14:paraId="196E5924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Bærekraftig utvikling</w:t>
            </w:r>
          </w:p>
          <w:p w14:paraId="395E80A9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Geografiske, historiske og nåtidige forutsetninger for hvordan mennesker dekker sine behov </w:t>
            </w:r>
          </w:p>
          <w:p w14:paraId="797AB147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72EFE17B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Sammenhenger mellom ressursutnyttelse, levevis og bosetting</w:t>
            </w:r>
          </w:p>
        </w:tc>
      </w:tr>
      <w:tr w:rsidR="007B40BE" w14:paraId="6B83F12B" w14:textId="77777777" w:rsidTr="00185A52">
        <w:tc>
          <w:tcPr>
            <w:tcW w:w="1316" w:type="dxa"/>
          </w:tcPr>
          <w:p w14:paraId="577668CC" w14:textId="77777777" w:rsidR="007B40BE" w:rsidRDefault="007B40BE" w:rsidP="00185A52"/>
          <w:p w14:paraId="749F2E8D" w14:textId="77777777" w:rsidR="007B40BE" w:rsidRDefault="007B40BE" w:rsidP="00185A52">
            <w:r>
              <w:t>november</w:t>
            </w:r>
          </w:p>
          <w:p w14:paraId="19C9CC43" w14:textId="77777777" w:rsidR="007B40BE" w:rsidRDefault="007B40BE" w:rsidP="00185A52"/>
        </w:tc>
        <w:tc>
          <w:tcPr>
            <w:tcW w:w="1940" w:type="dxa"/>
            <w:vMerge/>
          </w:tcPr>
          <w:p w14:paraId="6DADF5B0" w14:textId="77777777" w:rsidR="007B40BE" w:rsidRDefault="007B40BE" w:rsidP="00185A52"/>
        </w:tc>
        <w:tc>
          <w:tcPr>
            <w:tcW w:w="1672" w:type="dxa"/>
            <w:vMerge/>
          </w:tcPr>
          <w:p w14:paraId="45B7487D" w14:textId="77777777" w:rsidR="007B40BE" w:rsidRDefault="007B40BE" w:rsidP="00185A52"/>
        </w:tc>
        <w:tc>
          <w:tcPr>
            <w:tcW w:w="3289" w:type="dxa"/>
            <w:vMerge/>
          </w:tcPr>
          <w:p w14:paraId="2364BE73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EB0FDA" w14:textId="77777777" w:rsidR="007B40BE" w:rsidRDefault="007B40BE" w:rsidP="00185A52"/>
        </w:tc>
        <w:tc>
          <w:tcPr>
            <w:tcW w:w="3827" w:type="dxa"/>
            <w:vMerge/>
          </w:tcPr>
          <w:p w14:paraId="56CC0260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55059983" w14:textId="77777777" w:rsidTr="00185A52">
        <w:tc>
          <w:tcPr>
            <w:tcW w:w="1316" w:type="dxa"/>
          </w:tcPr>
          <w:p w14:paraId="3FC7E5B9" w14:textId="77777777" w:rsidR="007B40BE" w:rsidRDefault="007B40BE" w:rsidP="00185A52"/>
          <w:p w14:paraId="72C4C1A5" w14:textId="77777777" w:rsidR="007B40BE" w:rsidRDefault="007B40BE" w:rsidP="00185A52">
            <w:r>
              <w:t>desember</w:t>
            </w:r>
          </w:p>
          <w:p w14:paraId="0145D62C" w14:textId="77777777" w:rsidR="007B40BE" w:rsidRDefault="007B40BE" w:rsidP="00185A52"/>
          <w:p w14:paraId="6F3619F1" w14:textId="77777777" w:rsidR="007B40BE" w:rsidRDefault="007B40BE" w:rsidP="00185A52"/>
        </w:tc>
        <w:tc>
          <w:tcPr>
            <w:tcW w:w="1940" w:type="dxa"/>
            <w:shd w:val="clear" w:color="auto" w:fill="auto"/>
          </w:tcPr>
          <w:p w14:paraId="098E2918" w14:textId="77777777" w:rsidR="007B40BE" w:rsidRDefault="007B40BE" w:rsidP="00185A52"/>
          <w:p w14:paraId="2DCB2402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Vi som bor i Norge</w:t>
            </w:r>
          </w:p>
          <w:p w14:paraId="65313398" w14:textId="77777777" w:rsidR="007B40BE" w:rsidRDefault="007B40BE" w:rsidP="00185A52">
            <w:r>
              <w:t>Side 84-93</w:t>
            </w:r>
          </w:p>
          <w:p w14:paraId="2B954A60" w14:textId="77777777" w:rsidR="007B40BE" w:rsidRDefault="007B40BE" w:rsidP="00185A52"/>
        </w:tc>
        <w:tc>
          <w:tcPr>
            <w:tcW w:w="1672" w:type="dxa"/>
            <w:shd w:val="clear" w:color="auto" w:fill="auto"/>
          </w:tcPr>
          <w:p w14:paraId="19531DE4" w14:textId="77777777" w:rsidR="007B40BE" w:rsidRDefault="007B40BE" w:rsidP="00185A52">
            <w:r>
              <w:t>Å høre til</w:t>
            </w:r>
          </w:p>
          <w:p w14:paraId="24AE8594" w14:textId="77777777" w:rsidR="007B40BE" w:rsidRDefault="007B40BE" w:rsidP="00185A52">
            <w:r>
              <w:t>Vi som bor i Norge</w:t>
            </w:r>
          </w:p>
          <w:p w14:paraId="564738C2" w14:textId="77777777" w:rsidR="007B40BE" w:rsidRDefault="007B40BE" w:rsidP="00185A52">
            <w:r>
              <w:t>Alle er som ingen andre</w:t>
            </w:r>
          </w:p>
        </w:tc>
        <w:tc>
          <w:tcPr>
            <w:tcW w:w="3289" w:type="dxa"/>
            <w:shd w:val="clear" w:color="auto" w:fill="auto"/>
          </w:tcPr>
          <w:p w14:paraId="05595AF3" w14:textId="77777777" w:rsidR="007B40BE" w:rsidRPr="00D949CB" w:rsidRDefault="007B40BE" w:rsidP="007B40B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beskrive og gi døme på </w:t>
            </w:r>
            <w:proofErr w:type="spellStart"/>
            <w:r w:rsidRPr="00D949CB">
              <w:rPr>
                <w:rFonts w:cstheme="minorHAnsi"/>
              </w:rPr>
              <w:t>mangfald</w:t>
            </w:r>
            <w:proofErr w:type="spellEnd"/>
            <w:r w:rsidRPr="00D949CB">
              <w:rPr>
                <w:rFonts w:cstheme="minorHAnsi"/>
              </w:rPr>
              <w:t xml:space="preserve"> i </w:t>
            </w:r>
            <w:proofErr w:type="spellStart"/>
            <w:r w:rsidRPr="00D949CB">
              <w:rPr>
                <w:rFonts w:cstheme="minorHAnsi"/>
              </w:rPr>
              <w:t>Noreg</w:t>
            </w:r>
            <w:proofErr w:type="spellEnd"/>
            <w:r w:rsidRPr="00D949CB">
              <w:rPr>
                <w:rFonts w:cstheme="minorHAnsi"/>
              </w:rPr>
              <w:t>, med vekt på ulike familieformer og folkegrupper, inkludert det samiske urfolket</w:t>
            </w:r>
          </w:p>
          <w:p w14:paraId="5002C20A" w14:textId="77777777" w:rsidR="007B40BE" w:rsidRPr="00D949CB" w:rsidRDefault="007B40BE" w:rsidP="007B40B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samtale om vennskap og </w:t>
            </w:r>
            <w:proofErr w:type="spellStart"/>
            <w:r w:rsidRPr="00D949CB">
              <w:rPr>
                <w:rFonts w:cstheme="minorHAnsi"/>
              </w:rPr>
              <w:t>tilhøyrsle</w:t>
            </w:r>
            <w:proofErr w:type="spellEnd"/>
            <w:r w:rsidRPr="00D949CB">
              <w:rPr>
                <w:rFonts w:cstheme="minorHAnsi"/>
              </w:rPr>
              <w:t xml:space="preserve"> og kva som påverkar </w:t>
            </w:r>
            <w:proofErr w:type="spellStart"/>
            <w:r w:rsidRPr="00D949CB">
              <w:rPr>
                <w:rFonts w:cstheme="minorHAnsi"/>
              </w:rPr>
              <w:t>relasjonar</w:t>
            </w:r>
            <w:proofErr w:type="spellEnd"/>
          </w:p>
          <w:p w14:paraId="14DAE874" w14:textId="77777777" w:rsidR="007B40BE" w:rsidRPr="00D949CB" w:rsidRDefault="007B40BE" w:rsidP="007B40B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samtale om korleis ulike kjelder, inkludert kart, kan gi informasjon om </w:t>
            </w:r>
            <w:proofErr w:type="spellStart"/>
            <w:r w:rsidRPr="00D949CB">
              <w:rPr>
                <w:rFonts w:cstheme="minorHAnsi"/>
              </w:rPr>
              <w:t>samfunnsfaglege</w:t>
            </w:r>
            <w:proofErr w:type="spellEnd"/>
            <w:r w:rsidRPr="00D949CB">
              <w:rPr>
                <w:rFonts w:cstheme="minorHAnsi"/>
              </w:rPr>
              <w:t xml:space="preserve"> spørsmål </w:t>
            </w:r>
          </w:p>
          <w:p w14:paraId="2D14766B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0FBD44" w14:textId="77777777" w:rsidR="007B40BE" w:rsidRDefault="007B40BE" w:rsidP="00185A52"/>
          <w:p w14:paraId="47DC9DBD" w14:textId="77777777" w:rsidR="007B40BE" w:rsidRDefault="007B40BE" w:rsidP="00185A52"/>
          <w:p w14:paraId="759C32CC" w14:textId="77777777" w:rsidR="007B40BE" w:rsidRDefault="007B40BE" w:rsidP="00185A52">
            <w:r>
              <w:t>Jorda vår</w:t>
            </w:r>
          </w:p>
        </w:tc>
        <w:tc>
          <w:tcPr>
            <w:tcW w:w="3827" w:type="dxa"/>
          </w:tcPr>
          <w:p w14:paraId="0455C5D5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69932A75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Identitet og identitetsutvikling</w:t>
            </w:r>
          </w:p>
          <w:p w14:paraId="4DD0BF8B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5C5106B2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Inkludering, respekt og mangfold </w:t>
            </w:r>
          </w:p>
          <w:p w14:paraId="2B7AB448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 </w:t>
            </w:r>
          </w:p>
          <w:p w14:paraId="1D62EAED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76DB457C" w14:textId="77777777" w:rsidR="007B40BE" w:rsidRPr="00D949CB" w:rsidRDefault="007B40BE" w:rsidP="00185A52">
            <w:pPr>
              <w:rPr>
                <w:rFonts w:cstheme="minorHAnsi"/>
                <w:i/>
                <w:iCs/>
                <w:szCs w:val="24"/>
              </w:rPr>
            </w:pPr>
          </w:p>
        </w:tc>
      </w:tr>
      <w:tr w:rsidR="007B40BE" w14:paraId="0135E073" w14:textId="77777777" w:rsidTr="00185A52">
        <w:tc>
          <w:tcPr>
            <w:tcW w:w="1316" w:type="dxa"/>
          </w:tcPr>
          <w:p w14:paraId="52DF0CFB" w14:textId="77777777" w:rsidR="007B40BE" w:rsidRDefault="007B40BE" w:rsidP="00185A52"/>
          <w:p w14:paraId="5201E395" w14:textId="77777777" w:rsidR="007B40BE" w:rsidRDefault="007B40BE" w:rsidP="00185A52">
            <w:r>
              <w:t>januar</w:t>
            </w:r>
          </w:p>
          <w:p w14:paraId="2D84A246" w14:textId="77777777" w:rsidR="007B40BE" w:rsidRDefault="007B40BE" w:rsidP="00185A52"/>
        </w:tc>
        <w:tc>
          <w:tcPr>
            <w:tcW w:w="1940" w:type="dxa"/>
            <w:shd w:val="clear" w:color="auto" w:fill="auto"/>
          </w:tcPr>
          <w:p w14:paraId="5452146C" w14:textId="77777777" w:rsidR="007B40BE" w:rsidRDefault="007B40BE" w:rsidP="00185A52"/>
          <w:p w14:paraId="6BE64787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Oppfinnelser som forandret verden</w:t>
            </w:r>
          </w:p>
          <w:p w14:paraId="7C52ED24" w14:textId="77777777" w:rsidR="007B40BE" w:rsidRDefault="007B40BE" w:rsidP="00185A52">
            <w:r>
              <w:t>Side 94-101</w:t>
            </w:r>
          </w:p>
          <w:p w14:paraId="14607BE3" w14:textId="77777777" w:rsidR="007B40BE" w:rsidRDefault="007B40BE" w:rsidP="00185A52"/>
          <w:p w14:paraId="547D660A" w14:textId="77777777" w:rsidR="007B40BE" w:rsidRDefault="007B40BE" w:rsidP="00185A52">
            <w:proofErr w:type="spellStart"/>
            <w:r>
              <w:t>Pyrus</w:t>
            </w:r>
            <w:proofErr w:type="spellEnd"/>
            <w:r>
              <w:t>- digital opplæring</w:t>
            </w:r>
          </w:p>
        </w:tc>
        <w:tc>
          <w:tcPr>
            <w:tcW w:w="1672" w:type="dxa"/>
            <w:shd w:val="clear" w:color="auto" w:fill="auto"/>
          </w:tcPr>
          <w:p w14:paraId="69C07EC6" w14:textId="77777777" w:rsidR="007B40BE" w:rsidRDefault="007B40BE" w:rsidP="00185A52">
            <w:r>
              <w:lastRenderedPageBreak/>
              <w:t>Før strømmen kom</w:t>
            </w:r>
          </w:p>
          <w:p w14:paraId="18CC5669" w14:textId="77777777" w:rsidR="007B40BE" w:rsidRDefault="007B40BE" w:rsidP="00185A52"/>
          <w:p w14:paraId="721BC3DF" w14:textId="77777777" w:rsidR="007B40BE" w:rsidRDefault="007B40BE" w:rsidP="00185A52">
            <w:r>
              <w:t>Da strømmen kom</w:t>
            </w:r>
          </w:p>
          <w:p w14:paraId="2E363806" w14:textId="77777777" w:rsidR="007B40BE" w:rsidRDefault="007B40BE" w:rsidP="00185A52"/>
          <w:p w14:paraId="71101B50" w14:textId="77777777" w:rsidR="007B40BE" w:rsidRDefault="007B40BE" w:rsidP="00185A52">
            <w:r>
              <w:t>En elektrisk historie</w:t>
            </w:r>
          </w:p>
        </w:tc>
        <w:tc>
          <w:tcPr>
            <w:tcW w:w="3289" w:type="dxa"/>
            <w:shd w:val="clear" w:color="auto" w:fill="auto"/>
          </w:tcPr>
          <w:p w14:paraId="11F4C3CD" w14:textId="77777777" w:rsidR="007B40BE" w:rsidRPr="00D949CB" w:rsidRDefault="007B40BE" w:rsidP="007B40B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lastRenderedPageBreak/>
              <w:t>utforske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utforske handlar om å oppleve og eksperimentere og kan ivareta nyfikne og undring. Å utforske kan bety å sanse, søke, oppdage, observere og granske. I nokre tilfelle betyr det å undersøke ulike sider av ei sak gjennom open og kritisk drøfting. Å utforske kan òg bety å teste eller prøve ut ogevaluere arbeidsmetodar, produkt eller utstyr.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korleis menneska levde for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éin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til to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menneskealdrar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sidan</w:t>
            </w:r>
            <w:proofErr w:type="spellEnd"/>
          </w:p>
          <w:p w14:paraId="76084D23" w14:textId="77777777" w:rsidR="007B40BE" w:rsidRPr="00D949CB" w:rsidRDefault="007B40BE" w:rsidP="007B40B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Frutiger-Roman" w:cstheme="minorHAnsi"/>
                <w:b/>
                <w:bCs/>
                <w:szCs w:val="24"/>
              </w:rPr>
              <w:t xml:space="preserve">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utforske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utforske handlar om å oppleve og eksperimentere og kan ivareta nyfikne og undring. Å utforske kan bety å sanse, søke, oppdage, observere og granske. I nokre tilfelle betyr det å undersøke ulike sider av ei sak gjennom open og kritisk drøfting. Å utforske kan òg bety å teste eller prøve ut ogevaluere arbeidsmetodar, produkt eller utstyr.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gi døme på korleis menneska 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lastRenderedPageBreak/>
              <w:t xml:space="preserve">påverkar klimaet og miljøet, og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dokumentere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dokumentere er å vise kva vi har gjort, og gjerne òg korleis og kvifor. Dokumentasjonen kan ha ulik form og vise kvaliteten på ein arbeidsprosess, eit produkt eller ei teneste.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korleis påverknadene kjem til syne i nærmiljøet</w:t>
            </w:r>
          </w:p>
          <w:p w14:paraId="3784245D" w14:textId="77777777" w:rsidR="007B40BE" w:rsidRPr="00D949CB" w:rsidRDefault="007B40BE" w:rsidP="007B40BE">
            <w:pPr>
              <w:pStyle w:val="Listeavsnitt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moglegheiter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utfordringar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ved digital samhandling</w:t>
            </w:r>
          </w:p>
          <w:p w14:paraId="6373C5F2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7DBDA9" w14:textId="77777777" w:rsidR="007B40BE" w:rsidRDefault="007B40BE" w:rsidP="00185A52"/>
          <w:p w14:paraId="51E1FA0C" w14:textId="77777777" w:rsidR="007B40BE" w:rsidRDefault="007B40BE" w:rsidP="00185A52"/>
          <w:p w14:paraId="65428FB9" w14:textId="77777777" w:rsidR="007B40BE" w:rsidRDefault="007B40BE" w:rsidP="00185A52">
            <w:r>
              <w:t>Finn det opp!</w:t>
            </w:r>
          </w:p>
        </w:tc>
        <w:tc>
          <w:tcPr>
            <w:tcW w:w="3827" w:type="dxa"/>
          </w:tcPr>
          <w:p w14:paraId="4590A597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592D7595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Bærekraftig utvikling</w:t>
            </w:r>
          </w:p>
          <w:p w14:paraId="4004CC44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Menneskene påvirket miljøet  </w:t>
            </w:r>
          </w:p>
          <w:p w14:paraId="131D1F34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5F42C0D7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lastRenderedPageBreak/>
              <w:t xml:space="preserve">Levekår og levesett </w:t>
            </w:r>
          </w:p>
          <w:p w14:paraId="1EECE5BA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59444DD3" w14:textId="77777777" w:rsidTr="00185A52">
        <w:tc>
          <w:tcPr>
            <w:tcW w:w="1316" w:type="dxa"/>
          </w:tcPr>
          <w:p w14:paraId="0AF04105" w14:textId="77777777" w:rsidR="007B40BE" w:rsidRDefault="007B40BE" w:rsidP="00185A52"/>
          <w:p w14:paraId="3DFB1ADC" w14:textId="77777777" w:rsidR="007B40BE" w:rsidRDefault="007B40BE" w:rsidP="00185A52">
            <w:r>
              <w:t>februar</w:t>
            </w:r>
          </w:p>
          <w:p w14:paraId="6542382F" w14:textId="77777777" w:rsidR="007B40BE" w:rsidRDefault="007B40BE" w:rsidP="00185A52"/>
          <w:p w14:paraId="38724588" w14:textId="77777777" w:rsidR="007B40BE" w:rsidRDefault="007B40BE" w:rsidP="00185A52"/>
        </w:tc>
        <w:tc>
          <w:tcPr>
            <w:tcW w:w="1940" w:type="dxa"/>
            <w:shd w:val="clear" w:color="auto" w:fill="auto"/>
          </w:tcPr>
          <w:p w14:paraId="12E23FCF" w14:textId="77777777" w:rsidR="007B40BE" w:rsidRDefault="007B40BE" w:rsidP="00185A52"/>
          <w:p w14:paraId="0CB6B408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Du har en stemme</w:t>
            </w:r>
          </w:p>
          <w:p w14:paraId="5825437D" w14:textId="77777777" w:rsidR="007B40BE" w:rsidRDefault="007B40BE" w:rsidP="00185A52">
            <w:r>
              <w:t>Side 102-113</w:t>
            </w:r>
          </w:p>
          <w:p w14:paraId="289AEF2C" w14:textId="77777777" w:rsidR="007B40BE" w:rsidRDefault="007B40BE" w:rsidP="00185A52"/>
        </w:tc>
        <w:tc>
          <w:tcPr>
            <w:tcW w:w="1672" w:type="dxa"/>
            <w:shd w:val="clear" w:color="auto" w:fill="auto"/>
          </w:tcPr>
          <w:p w14:paraId="5AD63FE0" w14:textId="77777777" w:rsidR="007B40BE" w:rsidRDefault="007B40BE" w:rsidP="00185A52">
            <w:r>
              <w:t>Må vi alltid bli enige?</w:t>
            </w:r>
          </w:p>
          <w:p w14:paraId="685D6CDC" w14:textId="77777777" w:rsidR="007B40BE" w:rsidRDefault="007B40BE" w:rsidP="00185A52"/>
          <w:p w14:paraId="632610C2" w14:textId="77777777" w:rsidR="007B40BE" w:rsidRDefault="007B40BE" w:rsidP="00185A52">
            <w:r>
              <w:t>Når vi ikke er enige</w:t>
            </w:r>
          </w:p>
          <w:p w14:paraId="465DBE57" w14:textId="77777777" w:rsidR="007B40BE" w:rsidRDefault="007B40BE" w:rsidP="00185A52"/>
          <w:p w14:paraId="155BDD9C" w14:textId="77777777" w:rsidR="007B40BE" w:rsidRDefault="007B40BE" w:rsidP="00185A52">
            <w:r>
              <w:t>Barnas rettigheter</w:t>
            </w:r>
          </w:p>
          <w:p w14:paraId="00516086" w14:textId="77777777" w:rsidR="007B40BE" w:rsidRDefault="007B40BE" w:rsidP="00185A52"/>
        </w:tc>
        <w:tc>
          <w:tcPr>
            <w:tcW w:w="3289" w:type="dxa"/>
          </w:tcPr>
          <w:p w14:paraId="4CF0A6A8" w14:textId="77777777" w:rsidR="007B40BE" w:rsidRPr="00D949CB" w:rsidRDefault="007B40BE" w:rsidP="007B40BE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reflektere over </w:t>
            </w:r>
            <w:proofErr w:type="spellStart"/>
            <w:r w:rsidRPr="00D949CB">
              <w:rPr>
                <w:rFonts w:cstheme="minorHAnsi"/>
              </w:rPr>
              <w:t>kvifor</w:t>
            </w:r>
            <w:proofErr w:type="spellEnd"/>
            <w:r w:rsidRPr="00D949CB">
              <w:rPr>
                <w:rFonts w:cstheme="minorHAnsi"/>
              </w:rPr>
              <w:t xml:space="preserve"> menneske har ulike </w:t>
            </w:r>
            <w:proofErr w:type="spellStart"/>
            <w:r w:rsidRPr="00D949CB">
              <w:rPr>
                <w:rFonts w:cstheme="minorHAnsi"/>
              </w:rPr>
              <w:t>meiningar</w:t>
            </w:r>
            <w:proofErr w:type="spellEnd"/>
            <w:r w:rsidRPr="00D949CB">
              <w:rPr>
                <w:rFonts w:cstheme="minorHAnsi"/>
              </w:rPr>
              <w:t xml:space="preserve"> og tar ulike val.</w:t>
            </w:r>
          </w:p>
          <w:p w14:paraId="47365ACA" w14:textId="77777777" w:rsidR="007B40BE" w:rsidRPr="00D949CB" w:rsidRDefault="007B40BE" w:rsidP="007B40BE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presentere og gi døme på </w:t>
            </w:r>
            <w:proofErr w:type="spellStart"/>
            <w:r w:rsidRPr="00D949CB">
              <w:rPr>
                <w:rFonts w:cstheme="minorHAnsi"/>
              </w:rPr>
              <w:t>rettar</w:t>
            </w:r>
            <w:proofErr w:type="spellEnd"/>
            <w:r w:rsidRPr="00D949CB">
              <w:rPr>
                <w:rFonts w:cstheme="minorHAnsi"/>
              </w:rPr>
              <w:t xml:space="preserve"> barn har i </w:t>
            </w:r>
            <w:proofErr w:type="spellStart"/>
            <w:r w:rsidRPr="00D949CB">
              <w:rPr>
                <w:rFonts w:cstheme="minorHAnsi"/>
              </w:rPr>
              <w:t>Noreg</w:t>
            </w:r>
            <w:proofErr w:type="spellEnd"/>
            <w:r w:rsidRPr="00D949CB">
              <w:rPr>
                <w:rFonts w:cstheme="minorHAnsi"/>
              </w:rPr>
              <w:t xml:space="preserve"> og verda, og kva barn kan </w:t>
            </w:r>
            <w:proofErr w:type="spellStart"/>
            <w:r w:rsidRPr="00D949CB">
              <w:rPr>
                <w:rFonts w:cstheme="minorHAnsi"/>
              </w:rPr>
              <w:t>gjere</w:t>
            </w:r>
            <w:proofErr w:type="spellEnd"/>
            <w:r w:rsidRPr="00D949CB">
              <w:rPr>
                <w:rFonts w:cstheme="minorHAnsi"/>
              </w:rPr>
              <w:t xml:space="preserve"> ved </w:t>
            </w:r>
            <w:proofErr w:type="spellStart"/>
            <w:r w:rsidRPr="00D949CB">
              <w:rPr>
                <w:rFonts w:cstheme="minorHAnsi"/>
              </w:rPr>
              <w:t>brot</w:t>
            </w:r>
            <w:proofErr w:type="spellEnd"/>
            <w:r w:rsidRPr="00D949CB">
              <w:rPr>
                <w:rFonts w:cstheme="minorHAnsi"/>
              </w:rPr>
              <w:t xml:space="preserve"> på </w:t>
            </w:r>
            <w:proofErr w:type="spellStart"/>
            <w:r w:rsidRPr="00D949CB">
              <w:rPr>
                <w:rFonts w:cstheme="minorHAnsi"/>
              </w:rPr>
              <w:t>desse</w:t>
            </w:r>
            <w:proofErr w:type="spellEnd"/>
            <w:r w:rsidRPr="00D949CB">
              <w:rPr>
                <w:rFonts w:cstheme="minorHAnsi"/>
              </w:rPr>
              <w:t xml:space="preserve"> </w:t>
            </w:r>
            <w:proofErr w:type="spellStart"/>
            <w:r w:rsidRPr="00D949CB">
              <w:rPr>
                <w:rFonts w:cstheme="minorHAnsi"/>
              </w:rPr>
              <w:t>rettane</w:t>
            </w:r>
            <w:proofErr w:type="spellEnd"/>
          </w:p>
          <w:p w14:paraId="0B45E4DB" w14:textId="77777777" w:rsidR="007B40BE" w:rsidRPr="00D949CB" w:rsidRDefault="007B40BE" w:rsidP="007B40BE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t xml:space="preserve">utforske og gi døme på korleis barn kan </w:t>
            </w:r>
            <w:proofErr w:type="spellStart"/>
            <w:r w:rsidRPr="00D949CB">
              <w:rPr>
                <w:rFonts w:cstheme="minorHAnsi"/>
              </w:rPr>
              <w:t>påverka</w:t>
            </w:r>
            <w:proofErr w:type="spellEnd"/>
            <w:r w:rsidRPr="00D949CB">
              <w:rPr>
                <w:rFonts w:cstheme="minorHAnsi"/>
              </w:rPr>
              <w:t xml:space="preserve"> avgjerder og </w:t>
            </w:r>
            <w:r w:rsidRPr="00D949CB">
              <w:rPr>
                <w:rFonts w:cstheme="minorHAnsi"/>
              </w:rPr>
              <w:lastRenderedPageBreak/>
              <w:t xml:space="preserve">samarbeide om demokratiske </w:t>
            </w:r>
            <w:proofErr w:type="spellStart"/>
            <w:r w:rsidRPr="00D949CB">
              <w:rPr>
                <w:rFonts w:cstheme="minorHAnsi"/>
              </w:rPr>
              <w:t>prosessar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696780" w14:textId="77777777" w:rsidR="007B40BE" w:rsidRDefault="007B40BE" w:rsidP="00185A52"/>
          <w:p w14:paraId="4DB446FB" w14:textId="77777777" w:rsidR="007B40BE" w:rsidRDefault="007B40BE" w:rsidP="00185A52"/>
          <w:p w14:paraId="1813EED7" w14:textId="77777777" w:rsidR="007B40BE" w:rsidRDefault="007B40BE" w:rsidP="00185A52">
            <w:r>
              <w:t>Hvem bestemmer?</w:t>
            </w:r>
          </w:p>
          <w:p w14:paraId="4FBE77E9" w14:textId="77777777" w:rsidR="007B40BE" w:rsidRDefault="007B40BE" w:rsidP="00185A52"/>
        </w:tc>
        <w:tc>
          <w:tcPr>
            <w:tcW w:w="3827" w:type="dxa"/>
          </w:tcPr>
          <w:p w14:paraId="590AFC43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57C6F48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Demokratiske ferdigheter </w:t>
            </w:r>
          </w:p>
          <w:p w14:paraId="61C5E7EF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005FA04F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Flertallets rett og mindretallets rettigheter </w:t>
            </w:r>
          </w:p>
          <w:p w14:paraId="6F959A10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781EFA52" w14:textId="77777777" w:rsidTr="00185A52">
        <w:tc>
          <w:tcPr>
            <w:tcW w:w="1316" w:type="dxa"/>
          </w:tcPr>
          <w:p w14:paraId="2C6A832D" w14:textId="77777777" w:rsidR="007B40BE" w:rsidRDefault="007B40BE" w:rsidP="00185A52"/>
          <w:p w14:paraId="0D3721EE" w14:textId="77777777" w:rsidR="007B40BE" w:rsidRDefault="007B40BE" w:rsidP="00185A52">
            <w:r>
              <w:t>mars</w:t>
            </w:r>
          </w:p>
          <w:p w14:paraId="171D4D01" w14:textId="77777777" w:rsidR="007B40BE" w:rsidRDefault="007B40BE" w:rsidP="00185A52"/>
          <w:p w14:paraId="5A1FD2EA" w14:textId="77777777" w:rsidR="007B40BE" w:rsidRDefault="007B40BE" w:rsidP="00185A52"/>
          <w:p w14:paraId="11EB33A7" w14:textId="77777777" w:rsidR="007B40BE" w:rsidRDefault="007B40BE" w:rsidP="00185A52"/>
          <w:p w14:paraId="07293C94" w14:textId="77777777" w:rsidR="007B40BE" w:rsidRDefault="007B40BE" w:rsidP="00185A52"/>
        </w:tc>
        <w:tc>
          <w:tcPr>
            <w:tcW w:w="1940" w:type="dxa"/>
            <w:vMerge w:val="restart"/>
            <w:shd w:val="clear" w:color="auto" w:fill="auto"/>
          </w:tcPr>
          <w:p w14:paraId="5405A200" w14:textId="77777777" w:rsidR="007B40BE" w:rsidRDefault="007B40BE" w:rsidP="00185A52"/>
          <w:p w14:paraId="7724C897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Hvordan har du hatt det på nettet i dag?</w:t>
            </w:r>
          </w:p>
          <w:p w14:paraId="59304CF4" w14:textId="77777777" w:rsidR="007B40BE" w:rsidRDefault="007B40BE" w:rsidP="00185A52"/>
          <w:p w14:paraId="2D050F79" w14:textId="77777777" w:rsidR="007B40BE" w:rsidRDefault="007B40BE" w:rsidP="00185A52">
            <w:r>
              <w:t>Side ide 114-119</w:t>
            </w:r>
          </w:p>
          <w:p w14:paraId="362F5ED6" w14:textId="77777777" w:rsidR="007B40BE" w:rsidRDefault="007B40BE" w:rsidP="00185A52"/>
          <w:p w14:paraId="52561554" w14:textId="77777777" w:rsidR="007B40BE" w:rsidRDefault="007B40BE" w:rsidP="00185A52">
            <w:proofErr w:type="spellStart"/>
            <w:r>
              <w:t>Pyrus</w:t>
            </w:r>
            <w:proofErr w:type="spellEnd"/>
            <w:r>
              <w:t>- digital opplæring</w:t>
            </w:r>
          </w:p>
          <w:p w14:paraId="4B7D0C56" w14:textId="77777777" w:rsidR="007B40BE" w:rsidRDefault="007B40BE" w:rsidP="00185A52"/>
          <w:p w14:paraId="174F0A66" w14:textId="77777777" w:rsidR="007B40BE" w:rsidRDefault="007B40BE" w:rsidP="00185A52"/>
          <w:p w14:paraId="4E4EA5A6" w14:textId="77777777" w:rsidR="007B40BE" w:rsidRDefault="007B40BE" w:rsidP="00185A52"/>
          <w:p w14:paraId="3A35ACCB" w14:textId="77777777" w:rsidR="007B40BE" w:rsidRDefault="007B40BE" w:rsidP="00185A52"/>
        </w:tc>
        <w:tc>
          <w:tcPr>
            <w:tcW w:w="1672" w:type="dxa"/>
            <w:vMerge w:val="restart"/>
            <w:shd w:val="clear" w:color="auto" w:fill="auto"/>
          </w:tcPr>
          <w:p w14:paraId="3832B945" w14:textId="77777777" w:rsidR="007B40BE" w:rsidRDefault="007B40BE" w:rsidP="00185A52"/>
          <w:p w14:paraId="0CFA5786" w14:textId="77777777" w:rsidR="007B40BE" w:rsidRDefault="007B40BE" w:rsidP="00185A52">
            <w:r>
              <w:t>Bruk vettet på nettet</w:t>
            </w:r>
          </w:p>
          <w:p w14:paraId="7AFC5FC8" w14:textId="77777777" w:rsidR="007B40BE" w:rsidRDefault="007B40BE" w:rsidP="00185A52"/>
          <w:p w14:paraId="3EF36D06" w14:textId="77777777" w:rsidR="007B40BE" w:rsidRDefault="007B40BE" w:rsidP="00185A52">
            <w:r>
              <w:t>Hva kan vi stole på?</w:t>
            </w:r>
          </w:p>
          <w:p w14:paraId="1BAA5247" w14:textId="77777777" w:rsidR="007B40BE" w:rsidRDefault="007B40BE" w:rsidP="00185A52"/>
          <w:p w14:paraId="70233220" w14:textId="77777777" w:rsidR="007B40BE" w:rsidRDefault="007B40BE" w:rsidP="00185A52"/>
        </w:tc>
        <w:tc>
          <w:tcPr>
            <w:tcW w:w="3289" w:type="dxa"/>
            <w:vMerge w:val="restart"/>
          </w:tcPr>
          <w:p w14:paraId="1146E8A5" w14:textId="77777777" w:rsidR="007B40BE" w:rsidRPr="00D949CB" w:rsidRDefault="007B40BE" w:rsidP="00185A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  <w:szCs w:val="24"/>
              </w:rPr>
            </w:pPr>
          </w:p>
          <w:p w14:paraId="6857AE86" w14:textId="77777777" w:rsidR="007B40BE" w:rsidRPr="00D949CB" w:rsidRDefault="007B40BE" w:rsidP="007B40BE">
            <w:pPr>
              <w:pStyle w:val="Listeavsnitt"/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moglegheiter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utfordringar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ved digital samhandling</w:t>
            </w:r>
          </w:p>
          <w:p w14:paraId="06CF2772" w14:textId="77777777" w:rsidR="007B40BE" w:rsidRPr="00D949CB" w:rsidRDefault="007B40BE" w:rsidP="007B40BE">
            <w:pPr>
              <w:pStyle w:val="Listeavsnitt"/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korleis ulike kjelder, inkludert kart, kan gi informasjon om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samfunnsfaglege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spørsmål</w:t>
            </w:r>
          </w:p>
          <w:p w14:paraId="5428EEF2" w14:textId="77777777" w:rsidR="007B40BE" w:rsidRPr="00D949CB" w:rsidRDefault="007B40BE" w:rsidP="007B40BE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utvikle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utvikle kan vere å designe, skape, modellere eller utforme nye metodar, eit produkt eller ei teneste.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</w:t>
            </w:r>
            <w:r w:rsidRPr="00D949CB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D949CB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</w:t>
            </w:r>
            <w:proofErr w:type="spellStart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>samfunnsfaglege</w:t>
            </w:r>
            <w:proofErr w:type="spellEnd"/>
            <w:r w:rsidRPr="00D949CB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spørsmål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38C09" w14:textId="77777777" w:rsidR="007B40BE" w:rsidRDefault="007B40BE" w:rsidP="00185A52"/>
          <w:p w14:paraId="2300121C" w14:textId="77777777" w:rsidR="007B40BE" w:rsidRDefault="007B40BE" w:rsidP="00185A52"/>
          <w:p w14:paraId="54C371AB" w14:textId="77777777" w:rsidR="007B40BE" w:rsidRDefault="007B40BE" w:rsidP="00185A52"/>
          <w:p w14:paraId="68ECA17C" w14:textId="77777777" w:rsidR="007B40BE" w:rsidRDefault="007B40BE" w:rsidP="00185A52">
            <w:r>
              <w:t>Være sammen</w:t>
            </w:r>
          </w:p>
          <w:p w14:paraId="58FBEF42" w14:textId="77777777" w:rsidR="007B40BE" w:rsidRDefault="007B40BE" w:rsidP="00185A52"/>
          <w:p w14:paraId="54168F51" w14:textId="77777777" w:rsidR="007B40BE" w:rsidRDefault="007B40BE" w:rsidP="00185A52"/>
          <w:p w14:paraId="0084F630" w14:textId="77777777" w:rsidR="007B40BE" w:rsidRDefault="007B40BE" w:rsidP="00185A52"/>
          <w:p w14:paraId="07E54829" w14:textId="77777777" w:rsidR="007B40BE" w:rsidRDefault="007B40BE" w:rsidP="00185A52"/>
        </w:tc>
        <w:tc>
          <w:tcPr>
            <w:tcW w:w="3827" w:type="dxa"/>
            <w:vMerge w:val="restart"/>
          </w:tcPr>
          <w:p w14:paraId="020E13A2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113D872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Digitale valg og utfordringer</w:t>
            </w:r>
          </w:p>
          <w:p w14:paraId="21638484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01DF8EE7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7879EA50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Kritisk tenking </w:t>
            </w:r>
          </w:p>
        </w:tc>
      </w:tr>
      <w:tr w:rsidR="007B40BE" w14:paraId="0F89F95D" w14:textId="77777777" w:rsidTr="00185A52">
        <w:tc>
          <w:tcPr>
            <w:tcW w:w="1316" w:type="dxa"/>
          </w:tcPr>
          <w:p w14:paraId="577604EA" w14:textId="77777777" w:rsidR="007B40BE" w:rsidRDefault="007B40BE" w:rsidP="00185A52"/>
          <w:p w14:paraId="65A758DA" w14:textId="77777777" w:rsidR="007B40BE" w:rsidRDefault="007B40BE" w:rsidP="00185A52">
            <w:r>
              <w:t>april</w:t>
            </w:r>
          </w:p>
          <w:p w14:paraId="600886D9" w14:textId="77777777" w:rsidR="007B40BE" w:rsidRDefault="007B40BE" w:rsidP="00185A52"/>
        </w:tc>
        <w:tc>
          <w:tcPr>
            <w:tcW w:w="1940" w:type="dxa"/>
            <w:vMerge/>
            <w:shd w:val="clear" w:color="auto" w:fill="auto"/>
          </w:tcPr>
          <w:p w14:paraId="422A2300" w14:textId="77777777" w:rsidR="007B40BE" w:rsidRDefault="007B40BE" w:rsidP="00185A52"/>
        </w:tc>
        <w:tc>
          <w:tcPr>
            <w:tcW w:w="1672" w:type="dxa"/>
            <w:vMerge/>
            <w:shd w:val="clear" w:color="auto" w:fill="auto"/>
          </w:tcPr>
          <w:p w14:paraId="658D8D9D" w14:textId="77777777" w:rsidR="007B40BE" w:rsidRDefault="007B40BE" w:rsidP="00185A52"/>
        </w:tc>
        <w:tc>
          <w:tcPr>
            <w:tcW w:w="3289" w:type="dxa"/>
            <w:vMerge/>
            <w:shd w:val="clear" w:color="auto" w:fill="auto"/>
          </w:tcPr>
          <w:p w14:paraId="027EBF58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F3762" w14:textId="77777777" w:rsidR="007B40BE" w:rsidRDefault="007B40BE" w:rsidP="00185A52"/>
        </w:tc>
        <w:tc>
          <w:tcPr>
            <w:tcW w:w="3827" w:type="dxa"/>
            <w:vMerge/>
          </w:tcPr>
          <w:p w14:paraId="527C8F15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68CD2828" w14:textId="77777777" w:rsidTr="00185A52">
        <w:tc>
          <w:tcPr>
            <w:tcW w:w="1316" w:type="dxa"/>
          </w:tcPr>
          <w:p w14:paraId="3B302B5E" w14:textId="77777777" w:rsidR="007B40BE" w:rsidRDefault="007B40BE" w:rsidP="00185A52"/>
          <w:p w14:paraId="41FC9309" w14:textId="77777777" w:rsidR="007B40BE" w:rsidRDefault="007B40BE" w:rsidP="00185A52">
            <w:r>
              <w:t>mai</w:t>
            </w:r>
          </w:p>
          <w:p w14:paraId="11A18A9A" w14:textId="77777777" w:rsidR="007B40BE" w:rsidRDefault="007B40BE" w:rsidP="00185A52"/>
        </w:tc>
        <w:tc>
          <w:tcPr>
            <w:tcW w:w="1940" w:type="dxa"/>
            <w:vMerge w:val="restart"/>
            <w:shd w:val="clear" w:color="auto" w:fill="auto"/>
          </w:tcPr>
          <w:p w14:paraId="7D4EF09C" w14:textId="77777777" w:rsidR="007B40BE" w:rsidRDefault="007B40BE" w:rsidP="00185A52"/>
          <w:p w14:paraId="5871997D" w14:textId="77777777" w:rsidR="007B40BE" w:rsidRPr="00D03809" w:rsidRDefault="007B40BE" w:rsidP="00185A52">
            <w:pPr>
              <w:rPr>
                <w:b/>
                <w:bCs/>
              </w:rPr>
            </w:pPr>
            <w:r w:rsidRPr="00D03809">
              <w:rPr>
                <w:b/>
                <w:bCs/>
              </w:rPr>
              <w:t>Vi i verden</w:t>
            </w:r>
          </w:p>
          <w:p w14:paraId="191A4454" w14:textId="77777777" w:rsidR="007B40BE" w:rsidRDefault="007B40BE" w:rsidP="00185A52">
            <w:r>
              <w:lastRenderedPageBreak/>
              <w:t>side 120-127</w:t>
            </w:r>
          </w:p>
          <w:p w14:paraId="1FBBFDEB" w14:textId="77777777" w:rsidR="007B40BE" w:rsidRDefault="007B40BE" w:rsidP="00185A52"/>
          <w:p w14:paraId="0A08EB14" w14:textId="77777777" w:rsidR="007B40BE" w:rsidRDefault="007B40BE" w:rsidP="00185A52"/>
          <w:p w14:paraId="132F156A" w14:textId="77777777" w:rsidR="007B40BE" w:rsidRDefault="007B40BE" w:rsidP="00185A52"/>
          <w:p w14:paraId="1055515D" w14:textId="77777777" w:rsidR="007B40BE" w:rsidRDefault="007B40BE" w:rsidP="00185A52"/>
          <w:p w14:paraId="341F05B2" w14:textId="77777777" w:rsidR="007B40BE" w:rsidRDefault="007B40BE" w:rsidP="00185A52">
            <w:proofErr w:type="spellStart"/>
            <w:r>
              <w:t>Pyrus</w:t>
            </w:r>
            <w:proofErr w:type="spellEnd"/>
            <w:r>
              <w:t>- digital opplæring</w:t>
            </w:r>
          </w:p>
          <w:p w14:paraId="252A5E40" w14:textId="77777777" w:rsidR="007B40BE" w:rsidRDefault="007B40BE" w:rsidP="00185A52"/>
        </w:tc>
        <w:tc>
          <w:tcPr>
            <w:tcW w:w="1672" w:type="dxa"/>
            <w:vMerge w:val="restart"/>
            <w:shd w:val="clear" w:color="auto" w:fill="auto"/>
          </w:tcPr>
          <w:p w14:paraId="656E75E5" w14:textId="77777777" w:rsidR="007B40BE" w:rsidRDefault="007B40BE" w:rsidP="00185A52">
            <w:r>
              <w:lastRenderedPageBreak/>
              <w:t>En T-skjortes historie</w:t>
            </w:r>
          </w:p>
          <w:p w14:paraId="59ADB851" w14:textId="77777777" w:rsidR="007B40BE" w:rsidRDefault="007B40BE" w:rsidP="00185A52"/>
          <w:p w14:paraId="7884EB5E" w14:textId="77777777" w:rsidR="007B40BE" w:rsidRDefault="007B40BE" w:rsidP="00185A52">
            <w:r>
              <w:t>Denne leken liker jeg best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1E465D3A" w14:textId="77777777" w:rsidR="007B40BE" w:rsidRPr="00D949CB" w:rsidRDefault="007B40BE" w:rsidP="007B40BE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</w:rPr>
            </w:pPr>
            <w:r w:rsidRPr="00D949CB">
              <w:rPr>
                <w:rFonts w:cstheme="minorHAnsi"/>
              </w:rPr>
              <w:lastRenderedPageBreak/>
              <w:t xml:space="preserve">utforske og gi døme på korleis menneske i ulike </w:t>
            </w:r>
            <w:proofErr w:type="spellStart"/>
            <w:r w:rsidRPr="00D949CB">
              <w:rPr>
                <w:rFonts w:cstheme="minorHAnsi"/>
              </w:rPr>
              <w:lastRenderedPageBreak/>
              <w:t>delar</w:t>
            </w:r>
            <w:proofErr w:type="spellEnd"/>
            <w:r w:rsidRPr="00D949CB">
              <w:rPr>
                <w:rFonts w:cstheme="minorHAnsi"/>
              </w:rPr>
              <w:t xml:space="preserve"> av verda påverkar livet til </w:t>
            </w:r>
            <w:proofErr w:type="spellStart"/>
            <w:r w:rsidRPr="00D949CB">
              <w:rPr>
                <w:rFonts w:cstheme="minorHAnsi"/>
              </w:rPr>
              <w:t>kvarandre</w:t>
            </w:r>
            <w:proofErr w:type="spellEnd"/>
          </w:p>
          <w:p w14:paraId="0C733917" w14:textId="77777777" w:rsidR="007B40BE" w:rsidRPr="00D949CB" w:rsidRDefault="007B40BE" w:rsidP="007B40BE">
            <w:pPr>
              <w:pStyle w:val="Listeavsnitt"/>
              <w:numPr>
                <w:ilvl w:val="0"/>
                <w:numId w:val="12"/>
              </w:numPr>
              <w:rPr>
                <w:rFonts w:eastAsia="Times New Roman" w:cstheme="minorHAnsi"/>
                <w:color w:val="303030"/>
                <w:lang w:eastAsia="nb-NO"/>
              </w:rPr>
            </w:pPr>
            <w:r w:rsidRPr="00D949CB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utvikle</w:t>
            </w:r>
            <w:r w:rsidRPr="00D949CB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D949CB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D949CB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D949CB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D949CB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  <w:p w14:paraId="3B61D19E" w14:textId="77777777" w:rsidR="007B40BE" w:rsidRPr="00D949CB" w:rsidRDefault="007B40BE" w:rsidP="007B40BE">
            <w:pPr>
              <w:pStyle w:val="Listeavsnitt"/>
              <w:widowControl w:val="0"/>
              <w:numPr>
                <w:ilvl w:val="0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60" w:lineRule="atLeast"/>
              <w:rPr>
                <w:rFonts w:cstheme="minorHAnsi"/>
                <w:color w:val="303030"/>
              </w:rPr>
            </w:pPr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samtale om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moglegheiter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D949CB">
              <w:rPr>
                <w:rStyle w:val="curriculum-goalitem-text"/>
                <w:rFonts w:cstheme="minorHAnsi"/>
                <w:color w:val="303030"/>
              </w:rPr>
              <w:t>utfordringar</w:t>
            </w:r>
            <w:proofErr w:type="spellEnd"/>
            <w:r w:rsidRPr="00D949CB">
              <w:rPr>
                <w:rStyle w:val="curriculum-goalitem-text"/>
                <w:rFonts w:cstheme="minorHAnsi"/>
                <w:color w:val="303030"/>
              </w:rPr>
              <w:t xml:space="preserve"> ved digital samhandling</w:t>
            </w:r>
          </w:p>
          <w:p w14:paraId="32B35EF5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4EBE90" w14:textId="77777777" w:rsidR="007B40BE" w:rsidRDefault="007B40BE" w:rsidP="00185A52"/>
          <w:p w14:paraId="35F160D2" w14:textId="77777777" w:rsidR="007B40BE" w:rsidRDefault="007B40BE" w:rsidP="00185A52"/>
          <w:p w14:paraId="081C2F36" w14:textId="77777777" w:rsidR="007B40BE" w:rsidRDefault="007B40BE" w:rsidP="00185A52">
            <w:r>
              <w:lastRenderedPageBreak/>
              <w:t>Jorda vår</w:t>
            </w:r>
          </w:p>
        </w:tc>
        <w:tc>
          <w:tcPr>
            <w:tcW w:w="3827" w:type="dxa"/>
            <w:vMerge w:val="restart"/>
          </w:tcPr>
          <w:p w14:paraId="3C4BD2B4" w14:textId="77777777" w:rsidR="007B40BE" w:rsidRPr="00D949CB" w:rsidRDefault="007B40BE" w:rsidP="00185A52">
            <w:pPr>
              <w:rPr>
                <w:rFonts w:cstheme="minorHAnsi"/>
                <w:b/>
                <w:bCs/>
                <w:szCs w:val="24"/>
              </w:rPr>
            </w:pPr>
            <w:r w:rsidRPr="00D949CB">
              <w:rPr>
                <w:rFonts w:cstheme="minorHAnsi"/>
                <w:b/>
                <w:bCs/>
                <w:szCs w:val="24"/>
              </w:rPr>
              <w:lastRenderedPageBreak/>
              <w:t>Bærekraftig utvikling</w:t>
            </w:r>
          </w:p>
          <w:p w14:paraId="43DF240C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Hvordan barn lever i ulike land</w:t>
            </w:r>
          </w:p>
          <w:p w14:paraId="6276C656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01A3B341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 Global utveksling av ideer, varer og tjenester</w:t>
            </w:r>
          </w:p>
          <w:p w14:paraId="00206835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764A7771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Rettferdighet  </w:t>
            </w:r>
          </w:p>
          <w:p w14:paraId="21D52C9D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0A1D4919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 xml:space="preserve">Sammenhengen mellom de tre dimensjonene i bærekraft: økonomiske, sosiale og miljømessige </w:t>
            </w:r>
          </w:p>
          <w:p w14:paraId="2089F131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  <w:p w14:paraId="66F6A59D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  <w:r w:rsidRPr="00D949CB">
              <w:rPr>
                <w:rFonts w:cstheme="minorHAnsi"/>
                <w:szCs w:val="24"/>
              </w:rPr>
              <w:t>Globalisering og fordeling av ressurser</w:t>
            </w:r>
          </w:p>
          <w:p w14:paraId="1F3C5672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  <w:tr w:rsidR="007B40BE" w14:paraId="0254B517" w14:textId="77777777" w:rsidTr="00185A52">
        <w:tc>
          <w:tcPr>
            <w:tcW w:w="1316" w:type="dxa"/>
          </w:tcPr>
          <w:p w14:paraId="218A7115" w14:textId="77777777" w:rsidR="007B40BE" w:rsidRDefault="007B40BE" w:rsidP="00185A52"/>
          <w:p w14:paraId="5720F158" w14:textId="77777777" w:rsidR="007B40BE" w:rsidRDefault="007B40BE" w:rsidP="00185A52">
            <w:r>
              <w:t>Juni</w:t>
            </w:r>
          </w:p>
          <w:p w14:paraId="25D79815" w14:textId="77777777" w:rsidR="007B40BE" w:rsidRDefault="007B40BE" w:rsidP="00185A52"/>
        </w:tc>
        <w:tc>
          <w:tcPr>
            <w:tcW w:w="1940" w:type="dxa"/>
            <w:vMerge/>
            <w:shd w:val="clear" w:color="auto" w:fill="auto"/>
          </w:tcPr>
          <w:p w14:paraId="5AF232AC" w14:textId="77777777" w:rsidR="007B40BE" w:rsidRDefault="007B40BE" w:rsidP="00185A52"/>
        </w:tc>
        <w:tc>
          <w:tcPr>
            <w:tcW w:w="1672" w:type="dxa"/>
            <w:vMerge/>
            <w:shd w:val="clear" w:color="auto" w:fill="auto"/>
          </w:tcPr>
          <w:p w14:paraId="188ED08C" w14:textId="77777777" w:rsidR="007B40BE" w:rsidRDefault="007B40BE" w:rsidP="00185A52"/>
        </w:tc>
        <w:tc>
          <w:tcPr>
            <w:tcW w:w="3289" w:type="dxa"/>
            <w:vMerge/>
            <w:shd w:val="clear" w:color="auto" w:fill="auto"/>
          </w:tcPr>
          <w:p w14:paraId="39E33917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1203F7" w14:textId="77777777" w:rsidR="007B40BE" w:rsidRDefault="007B40BE" w:rsidP="00185A52"/>
        </w:tc>
        <w:tc>
          <w:tcPr>
            <w:tcW w:w="3827" w:type="dxa"/>
            <w:vMerge/>
          </w:tcPr>
          <w:p w14:paraId="172F080E" w14:textId="77777777" w:rsidR="007B40BE" w:rsidRPr="00D949CB" w:rsidRDefault="007B40BE" w:rsidP="00185A52">
            <w:pPr>
              <w:rPr>
                <w:rFonts w:cstheme="minorHAnsi"/>
                <w:szCs w:val="24"/>
              </w:rPr>
            </w:pPr>
          </w:p>
        </w:tc>
      </w:tr>
    </w:tbl>
    <w:p w14:paraId="7D748D5E" w14:textId="77777777" w:rsidR="007B40BE" w:rsidRPr="0044399A" w:rsidRDefault="007B40BE" w:rsidP="00094559">
      <w:pPr>
        <w:pStyle w:val="Ingress"/>
        <w:rPr>
          <w:lang w:val="nb-NO"/>
        </w:rPr>
      </w:pPr>
    </w:p>
    <w:sectPr w:rsidR="007B40BE" w:rsidRPr="0044399A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BCBD" w14:textId="77777777" w:rsidR="0044399A" w:rsidRDefault="0044399A" w:rsidP="00EB4CB9">
      <w:pPr>
        <w:spacing w:after="0" w:line="240" w:lineRule="auto"/>
      </w:pPr>
      <w:r>
        <w:separator/>
      </w:r>
    </w:p>
  </w:endnote>
  <w:endnote w:type="continuationSeparator" w:id="0">
    <w:p w14:paraId="5BAC4B62" w14:textId="77777777" w:rsidR="0044399A" w:rsidRDefault="0044399A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5BF5" w14:textId="77777777" w:rsidR="0044399A" w:rsidRDefault="0044399A" w:rsidP="00EB4CB9">
      <w:pPr>
        <w:spacing w:after="0" w:line="240" w:lineRule="auto"/>
      </w:pPr>
      <w:r>
        <w:separator/>
      </w:r>
    </w:p>
  </w:footnote>
  <w:footnote w:type="continuationSeparator" w:id="0">
    <w:p w14:paraId="303E2F26" w14:textId="77777777" w:rsidR="0044399A" w:rsidRDefault="0044399A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A68C830" wp14:editId="570BD0CB">
                    <wp:extent cx="3426334" cy="795589"/>
                    <wp:effectExtent l="0" t="0" r="317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6334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E85"/>
    <w:multiLevelType w:val="hybridMultilevel"/>
    <w:tmpl w:val="C0D06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532A"/>
    <w:multiLevelType w:val="hybridMultilevel"/>
    <w:tmpl w:val="6BA28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3893"/>
    <w:multiLevelType w:val="hybridMultilevel"/>
    <w:tmpl w:val="27EE2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7633"/>
    <w:multiLevelType w:val="hybridMultilevel"/>
    <w:tmpl w:val="8BEC8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5923"/>
    <w:multiLevelType w:val="hybridMultilevel"/>
    <w:tmpl w:val="C2582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1E1E"/>
    <w:multiLevelType w:val="hybridMultilevel"/>
    <w:tmpl w:val="FAA67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42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05D0E"/>
    <w:multiLevelType w:val="hybridMultilevel"/>
    <w:tmpl w:val="5E44D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70A76"/>
    <w:rsid w:val="00094559"/>
    <w:rsid w:val="001300B2"/>
    <w:rsid w:val="001C5CD9"/>
    <w:rsid w:val="002867EB"/>
    <w:rsid w:val="002D4CA1"/>
    <w:rsid w:val="00347927"/>
    <w:rsid w:val="00411697"/>
    <w:rsid w:val="004222A9"/>
    <w:rsid w:val="0044399A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7B40BE"/>
    <w:rsid w:val="0084549B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CE093E"/>
    <w:rsid w:val="00D949CB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00000" w:rsidRDefault="001E3098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2A55F-90C6-47ED-8E92-8343034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8</TotalTime>
  <Pages>7</Pages>
  <Words>1211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4</cp:revision>
  <dcterms:created xsi:type="dcterms:W3CDTF">2020-05-27T12:30:00Z</dcterms:created>
  <dcterms:modified xsi:type="dcterms:W3CDTF">2020-05-27T12:45:00Z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